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000A1F64"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rsidTr="000A1F64"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rsidTr="000A1F64"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000A1F64"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rsidTr="000A1F64"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rsidTr="000A1F64"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961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6"/>
        <w:gridCol w:w="58"/>
        <w:gridCol w:w="1092"/>
        <w:gridCol w:w="390"/>
        <w:gridCol w:w="419"/>
        <w:gridCol w:w="2792"/>
        <w:gridCol w:w="1470"/>
        <w:gridCol w:w="931"/>
      </w:tblGrid>
      <w:tr w:rsidRPr="00150A51" w:rsidR="000E79EE" w:rsidTr="1291F949" w14:paraId="7272BB53" w14:textId="77777777">
        <w:tc>
          <w:tcPr>
            <w:tcW w:w="2519" w:type="dxa"/>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4693" w:type="dxa"/>
            <w:gridSpan w:val="4"/>
            <w:tcMar/>
            <w:vAlign w:val="center"/>
          </w:tcPr>
          <w:p w:rsidRPr="00150A51" w:rsidR="0072194E" w:rsidP="00D22B64" w:rsidRDefault="00337213" w14:paraId="6E778D20" w14:textId="430E6C5A">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Voluntariat</w:t>
            </w:r>
            <w:r w:rsidR="000D46F3">
              <w:rPr>
                <w:rFonts w:asciiTheme="minorHAnsi" w:hAnsiTheme="minorHAnsi" w:cstheme="minorHAnsi"/>
                <w:sz w:val="22"/>
                <w:szCs w:val="22"/>
              </w:rPr>
              <w:t xml:space="preserve"> 1</w:t>
            </w:r>
            <w:r w:rsidR="0065464E">
              <w:rPr>
                <w:rFonts w:asciiTheme="minorHAnsi" w:hAnsiTheme="minorHAnsi" w:cstheme="minorHAnsi"/>
                <w:sz w:val="22"/>
                <w:szCs w:val="22"/>
              </w:rPr>
              <w:t>, 2, 3, 4, 5, 6, 7</w:t>
            </w:r>
          </w:p>
        </w:tc>
        <w:tc>
          <w:tcPr>
            <w:tcW w:w="1470" w:type="dxa"/>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931" w:type="dxa"/>
            <w:tcMar/>
            <w:vAlign w:val="center"/>
          </w:tcPr>
          <w:p w:rsidRPr="00150A51" w:rsidR="0072194E" w:rsidP="1291F949" w:rsidRDefault="00337213" w14:paraId="402F0ED4" w14:textId="17D4467F">
            <w:pPr>
              <w:shd w:val="clear" w:color="auto" w:fill="FFFFFF" w:themeFill="background1"/>
              <w:tabs>
                <w:tab w:val="left" w:pos="5932"/>
                <w:tab w:val="left" w:pos="10240"/>
              </w:tabs>
              <w:autoSpaceDE w:val="0"/>
              <w:autoSpaceDN w:val="0"/>
              <w:adjustRightInd w:val="0"/>
              <w:spacing w:line="276" w:lineRule="auto"/>
              <w:rPr>
                <w:rFonts w:ascii="Calibri" w:hAnsi="Calibri" w:cs="Calibri" w:asciiTheme="minorAscii" w:hAnsiTheme="minorAscii" w:cstheme="minorAscii"/>
                <w:sz w:val="22"/>
                <w:szCs w:val="22"/>
              </w:rPr>
            </w:pPr>
            <w:r w:rsidRPr="1291F949" w:rsidR="00337213">
              <w:rPr>
                <w:rFonts w:ascii="Calibri" w:hAnsi="Calibri" w:cs="Calibri" w:asciiTheme="minorAscii" w:hAnsiTheme="minorAscii" w:cstheme="minorAscii"/>
                <w:sz w:val="22"/>
                <w:szCs w:val="22"/>
              </w:rPr>
              <w:t>30</w:t>
            </w:r>
            <w:r w:rsidRPr="1291F949" w:rsidR="00F6361A">
              <w:rPr>
                <w:rFonts w:ascii="Calibri" w:hAnsi="Calibri" w:cs="Calibri" w:asciiTheme="minorAscii" w:hAnsiTheme="minorAscii" w:cstheme="minorAscii"/>
                <w:sz w:val="22"/>
                <w:szCs w:val="22"/>
              </w:rPr>
              <w:t>1</w:t>
            </w:r>
            <w:r w:rsidRPr="1291F949" w:rsidR="007F0636">
              <w:rPr>
                <w:rFonts w:ascii="Calibri" w:hAnsi="Calibri" w:cs="Calibri" w:asciiTheme="minorAscii" w:hAnsiTheme="minorAscii" w:cstheme="minorAscii"/>
                <w:sz w:val="22"/>
                <w:szCs w:val="22"/>
              </w:rPr>
              <w:t>.00</w:t>
            </w:r>
          </w:p>
          <w:p w:rsidRPr="00150A51" w:rsidR="0072194E" w:rsidP="1291F949" w:rsidRDefault="00337213" w14:paraId="4CF8963B" w14:textId="5D2A92C8">
            <w:pPr>
              <w:shd w:val="clear" w:color="auto" w:fill="FFFFFF" w:themeFill="background1"/>
              <w:tabs>
                <w:tab w:val="left" w:pos="5932"/>
                <w:tab w:val="left" w:pos="10240"/>
              </w:tabs>
              <w:autoSpaceDE w:val="0"/>
              <w:autoSpaceDN w:val="0"/>
              <w:adjustRightInd w:val="0"/>
              <w:spacing w:line="276" w:lineRule="auto"/>
              <w:rPr>
                <w:rFonts w:ascii="Calibri" w:hAnsi="Calibri" w:cs="Calibri" w:asciiTheme="minorAscii" w:hAnsiTheme="minorAscii" w:cstheme="minorAscii"/>
                <w:sz w:val="22"/>
                <w:szCs w:val="22"/>
              </w:rPr>
            </w:pPr>
            <w:r w:rsidRPr="1291F949" w:rsidR="6717E3A8">
              <w:rPr>
                <w:rFonts w:ascii="Calibri" w:hAnsi="Calibri" w:cs="Calibri" w:asciiTheme="minorAscii" w:hAnsiTheme="minorAscii" w:cstheme="minorAscii"/>
                <w:sz w:val="22"/>
                <w:szCs w:val="22"/>
              </w:rPr>
              <w:t>302.00</w:t>
            </w:r>
          </w:p>
          <w:p w:rsidRPr="00150A51" w:rsidR="0072194E" w:rsidP="1291F949" w:rsidRDefault="00337213" w14:paraId="392584FE" w14:textId="2449984C">
            <w:pPr>
              <w:shd w:val="clear" w:color="auto" w:fill="FFFFFF" w:themeFill="background1"/>
              <w:tabs>
                <w:tab w:val="left" w:pos="5932"/>
                <w:tab w:val="left" w:pos="10240"/>
              </w:tabs>
              <w:autoSpaceDE w:val="0"/>
              <w:autoSpaceDN w:val="0"/>
              <w:adjustRightInd w:val="0"/>
              <w:spacing w:line="276" w:lineRule="auto"/>
              <w:rPr>
                <w:rFonts w:ascii="Calibri" w:hAnsi="Calibri" w:cs="Calibri" w:asciiTheme="minorAscii" w:hAnsiTheme="minorAscii" w:cstheme="minorAscii"/>
                <w:sz w:val="22"/>
                <w:szCs w:val="22"/>
              </w:rPr>
            </w:pPr>
            <w:r w:rsidRPr="1291F949" w:rsidR="6717E3A8">
              <w:rPr>
                <w:rFonts w:ascii="Calibri" w:hAnsi="Calibri" w:cs="Calibri" w:asciiTheme="minorAscii" w:hAnsiTheme="minorAscii" w:cstheme="minorAscii"/>
                <w:sz w:val="22"/>
                <w:szCs w:val="22"/>
              </w:rPr>
              <w:t>303.00</w:t>
            </w:r>
          </w:p>
          <w:p w:rsidRPr="00150A51" w:rsidR="0072194E" w:rsidP="1291F949" w:rsidRDefault="00337213" w14:paraId="4443A737" w14:textId="46C49055">
            <w:pPr>
              <w:shd w:val="clear" w:color="auto" w:fill="FFFFFF" w:themeFill="background1"/>
              <w:tabs>
                <w:tab w:val="left" w:pos="5932"/>
                <w:tab w:val="left" w:pos="10240"/>
              </w:tabs>
              <w:autoSpaceDE w:val="0"/>
              <w:autoSpaceDN w:val="0"/>
              <w:adjustRightInd w:val="0"/>
              <w:spacing w:line="276" w:lineRule="auto"/>
              <w:rPr>
                <w:rFonts w:ascii="Calibri" w:hAnsi="Calibri" w:cs="Calibri" w:asciiTheme="minorAscii" w:hAnsiTheme="minorAscii" w:cstheme="minorAscii"/>
                <w:sz w:val="22"/>
                <w:szCs w:val="22"/>
              </w:rPr>
            </w:pPr>
            <w:r w:rsidRPr="1291F949" w:rsidR="6717E3A8">
              <w:rPr>
                <w:rFonts w:ascii="Calibri" w:hAnsi="Calibri" w:cs="Calibri" w:asciiTheme="minorAscii" w:hAnsiTheme="minorAscii" w:cstheme="minorAscii"/>
                <w:sz w:val="22"/>
                <w:szCs w:val="22"/>
              </w:rPr>
              <w:t>304.00305.00306.00307.00308.00</w:t>
            </w:r>
          </w:p>
        </w:tc>
      </w:tr>
      <w:tr w:rsidRPr="00150A51" w:rsidR="00EE62B5" w:rsidTr="1291F949" w14:paraId="5BEB852A" w14:textId="77777777">
        <w:tc>
          <w:tcPr>
            <w:tcW w:w="3611" w:type="dxa"/>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6002" w:type="dxa"/>
            <w:gridSpan w:val="5"/>
            <w:tcMar>
              <w:left w:w="57" w:type="dxa"/>
              <w:right w:w="57" w:type="dxa"/>
            </w:tcMar>
            <w:vAlign w:val="center"/>
          </w:tcPr>
          <w:p w:rsidRPr="00E554E7" w:rsidR="00EE62B5" w:rsidP="00D22B64" w:rsidRDefault="000D46F3" w14:paraId="4CF130D7" w14:textId="6A137790">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0D46F3">
              <w:rPr>
                <w:rFonts w:asciiTheme="minorHAnsi" w:hAnsiTheme="minorHAnsi" w:cstheme="minorHAnsi"/>
                <w:i/>
                <w:sz w:val="22"/>
                <w:szCs w:val="22"/>
              </w:rPr>
              <w:t>Comisia de voluntariat pe facultate</w:t>
            </w:r>
          </w:p>
        </w:tc>
      </w:tr>
      <w:tr w:rsidRPr="00150A51" w:rsidR="00EE62B5" w:rsidTr="1291F949" w14:paraId="1F934E0C" w14:textId="77777777">
        <w:tc>
          <w:tcPr>
            <w:tcW w:w="3611" w:type="dxa"/>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6002" w:type="dxa"/>
            <w:gridSpan w:val="5"/>
            <w:tcMar>
              <w:left w:w="57" w:type="dxa"/>
              <w:right w:w="57" w:type="dxa"/>
            </w:tcMar>
            <w:vAlign w:val="center"/>
          </w:tcPr>
          <w:p w:rsidRPr="00E554E7" w:rsidR="00EE62B5" w:rsidP="00D22B64" w:rsidRDefault="000D46F3" w14:paraId="140F072F" w14:textId="1D692FD0">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0D46F3">
              <w:rPr>
                <w:rFonts w:asciiTheme="minorHAnsi" w:hAnsiTheme="minorHAnsi" w:cstheme="minorHAnsi"/>
                <w:i/>
                <w:sz w:val="22"/>
                <w:szCs w:val="22"/>
              </w:rPr>
              <w:t>Comisia de voluntariat pe facultate</w:t>
            </w:r>
          </w:p>
        </w:tc>
      </w:tr>
      <w:tr w:rsidRPr="00150A51" w:rsidR="00731F42" w:rsidTr="1291F949" w14:paraId="5E8517E0" w14:textId="77777777">
        <w:trPr>
          <w:trHeight w:val="279"/>
        </w:trPr>
        <w:tc>
          <w:tcPr>
            <w:tcW w:w="2045" w:type="dxa"/>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416" w:type="dxa"/>
            <w:tcMar>
              <w:left w:w="28" w:type="dxa"/>
              <w:right w:w="28" w:type="dxa"/>
            </w:tcMar>
            <w:vAlign w:val="center"/>
          </w:tcPr>
          <w:p w:rsidRPr="00150A51" w:rsidR="00731F42" w:rsidP="1291F949" w:rsidRDefault="007F0636" w14:paraId="577A3705" w14:textId="5C4D5BDC">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1291F949" w:rsidR="007F0636">
              <w:rPr>
                <w:rFonts w:ascii="Calibri" w:hAnsi="Calibri" w:cs="Calibri" w:asciiTheme="minorAscii" w:hAnsiTheme="minorAscii" w:cstheme="minorAscii"/>
                <w:sz w:val="22"/>
                <w:szCs w:val="22"/>
              </w:rPr>
              <w:t>I</w:t>
            </w:r>
            <w:r w:rsidRPr="1291F949" w:rsidR="6B1062C3">
              <w:rPr>
                <w:rFonts w:ascii="Calibri" w:hAnsi="Calibri" w:cs="Calibri" w:asciiTheme="minorAscii" w:hAnsiTheme="minorAscii" w:cstheme="minorAscii"/>
                <w:sz w:val="22"/>
                <w:szCs w:val="22"/>
              </w:rPr>
              <w:t>,II,III,</w:t>
            </w:r>
            <w:r w:rsidRPr="1291F949" w:rsidR="126A4164">
              <w:rPr>
                <w:rFonts w:ascii="Calibri" w:hAnsi="Calibri" w:cs="Calibri" w:asciiTheme="minorAscii" w:hAnsiTheme="minorAscii" w:cstheme="minorAscii"/>
                <w:sz w:val="22"/>
                <w:szCs w:val="22"/>
              </w:rPr>
              <w:t xml:space="preserve"> </w:t>
            </w:r>
            <w:r w:rsidRPr="1291F949" w:rsidR="6B1062C3">
              <w:rPr>
                <w:rFonts w:ascii="Calibri" w:hAnsi="Calibri" w:cs="Calibri" w:asciiTheme="minorAscii" w:hAnsiTheme="minorAscii" w:cstheme="minorAscii"/>
                <w:sz w:val="22"/>
                <w:szCs w:val="22"/>
              </w:rPr>
              <w:t>IV</w:t>
            </w:r>
          </w:p>
        </w:tc>
        <w:tc>
          <w:tcPr>
            <w:tcW w:w="1540" w:type="dxa"/>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419" w:type="dxa"/>
            <w:tcMar>
              <w:left w:w="28" w:type="dxa"/>
              <w:right w:w="28" w:type="dxa"/>
            </w:tcMar>
            <w:vAlign w:val="center"/>
          </w:tcPr>
          <w:p w:rsidRPr="00150A51" w:rsidR="00731F42" w:rsidP="1291F949" w:rsidRDefault="000D46F3" w14:paraId="68006FD2" w14:textId="6A912876">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1291F949" w:rsidR="000D46F3">
              <w:rPr>
                <w:rFonts w:ascii="Calibri" w:hAnsi="Calibri" w:cs="Calibri" w:asciiTheme="minorAscii" w:hAnsiTheme="minorAscii" w:cstheme="minorAscii"/>
                <w:sz w:val="22"/>
                <w:szCs w:val="22"/>
              </w:rPr>
              <w:t>1</w:t>
            </w:r>
            <w:r>
              <w:br/>
            </w:r>
            <w:r w:rsidRPr="1291F949" w:rsidR="329C9070">
              <w:rPr>
                <w:rFonts w:ascii="Calibri" w:hAnsi="Calibri" w:cs="Calibri" w:asciiTheme="minorAscii" w:hAnsiTheme="minorAscii" w:cstheme="minorAscii"/>
                <w:sz w:val="22"/>
                <w:szCs w:val="22"/>
              </w:rPr>
              <w:t>2</w:t>
            </w:r>
          </w:p>
        </w:tc>
        <w:tc>
          <w:tcPr>
            <w:tcW w:w="4262" w:type="dxa"/>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931" w:type="dxa"/>
            <w:tcMar>
              <w:left w:w="28" w:type="dxa"/>
              <w:right w:w="28" w:type="dxa"/>
            </w:tcMar>
            <w:vAlign w:val="center"/>
          </w:tcPr>
          <w:p w:rsidRPr="00150A51" w:rsidR="00731F42" w:rsidP="00D22B64" w:rsidRDefault="00F6361A" w14:paraId="5B62207C" w14:textId="7911CE31">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V (A/R)</w:t>
            </w:r>
          </w:p>
        </w:tc>
      </w:tr>
      <w:tr w:rsidRPr="00150A51" w:rsidR="00731F42" w:rsidTr="1291F949" w14:paraId="0537BF4E" w14:textId="77777777">
        <w:trPr>
          <w:trHeight w:val="279"/>
        </w:trPr>
        <w:tc>
          <w:tcPr>
            <w:tcW w:w="2045" w:type="dxa"/>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6637" w:type="dxa"/>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931" w:type="dxa"/>
            <w:tcMar>
              <w:left w:w="28" w:type="dxa"/>
              <w:right w:w="28" w:type="dxa"/>
            </w:tcMar>
            <w:vAlign w:val="center"/>
          </w:tcPr>
          <w:p w:rsidRPr="00150A51" w:rsidR="00731F42" w:rsidP="00D22B64" w:rsidRDefault="007F0636" w14:paraId="1746765E" w14:textId="74169FF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w:t>
            </w:r>
            <w:r w:rsidR="000D46F3">
              <w:rPr>
                <w:rFonts w:asciiTheme="minorHAnsi" w:hAnsiTheme="minorHAnsi" w:cstheme="minorHAnsi"/>
                <w:sz w:val="22"/>
                <w:szCs w:val="22"/>
              </w:rPr>
              <w:t>C</w:t>
            </w:r>
          </w:p>
        </w:tc>
      </w:tr>
      <w:tr w:rsidRPr="00150A51" w:rsidR="00731F42" w:rsidTr="1291F949" w14:paraId="39BF60ED" w14:textId="77777777">
        <w:trPr>
          <w:trHeight w:val="279"/>
        </w:trPr>
        <w:tc>
          <w:tcPr>
            <w:tcW w:w="2045" w:type="dxa"/>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6637" w:type="dxa"/>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931" w:type="dxa"/>
            <w:tcMar>
              <w:left w:w="28" w:type="dxa"/>
              <w:right w:w="28" w:type="dxa"/>
            </w:tcMar>
            <w:vAlign w:val="center"/>
          </w:tcPr>
          <w:p w:rsidRPr="00150A51" w:rsidR="00731F42" w:rsidP="00D22B64" w:rsidRDefault="007F0636" w14:paraId="264B81CD" w14:textId="2781AD8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w:t>
            </w:r>
            <w:r w:rsidR="000D46F3">
              <w:rPr>
                <w:rFonts w:asciiTheme="minorHAnsi" w:hAnsiTheme="minorHAnsi" w:cstheme="minorHAnsi"/>
                <w:sz w:val="22"/>
                <w:szCs w:val="22"/>
              </w:rPr>
              <w:t>FA</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1291F949" w14:paraId="3574DC0E" w14:textId="77777777">
        <w:tc>
          <w:tcPr>
            <w:tcW w:w="950" w:type="pct"/>
            <w:tcBorders>
              <w:top w:val="single" w:color="auto" w:sz="12" w:space="0"/>
            </w:tcBorders>
            <w:shd w:val="clear" w:color="auto" w:fill="FFFFFF" w:themeFill="background1"/>
            <w:tcMar/>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themeFill="background1"/>
            <w:tcMar/>
            <w:vAlign w:val="center"/>
          </w:tcPr>
          <w:p w:rsidRPr="00150A51" w:rsidR="00E357B3" w:rsidP="00723233" w:rsidRDefault="000D46F3" w14:paraId="5DED1F7F" w14:textId="2248E66E">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294" w:type="pct"/>
            <w:tcBorders>
              <w:top w:val="single" w:color="auto" w:sz="12" w:space="0"/>
            </w:tcBorders>
            <w:shd w:val="clear" w:color="auto" w:fill="FFFFFF" w:themeFill="background1"/>
            <w:tcMar/>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themeFill="background1"/>
            <w:tcMar/>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themeFill="background1"/>
            <w:tcMar/>
            <w:vAlign w:val="center"/>
          </w:tcPr>
          <w:p w:rsidRPr="00150A51" w:rsidR="00E357B3" w:rsidP="00723233" w:rsidRDefault="00F6361A" w14:paraId="0CAE4333" w14:textId="58A0BB6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3" w:type="pct"/>
            <w:tcBorders>
              <w:top w:val="single" w:color="auto" w:sz="12" w:space="0"/>
            </w:tcBorders>
            <w:shd w:val="clear" w:color="auto" w:fill="FFFFFF" w:themeFill="background1"/>
            <w:tcMar/>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themeFill="background1"/>
            <w:tcMar/>
            <w:vAlign w:val="center"/>
          </w:tcPr>
          <w:p w:rsidRPr="00150A51" w:rsidR="00E357B3" w:rsidP="1291F949" w:rsidRDefault="00A1212B" w14:paraId="0EF8B47B" w14:textId="252E2894">
            <w:pPr>
              <w:shd w:val="clear" w:color="auto" w:fill="FFFFFF" w:themeFill="background1"/>
              <w:autoSpaceDE w:val="0"/>
              <w:autoSpaceDN w:val="0"/>
              <w:adjustRightInd w:val="0"/>
              <w:spacing w:line="276" w:lineRule="auto"/>
              <w:contextualSpacing w:val="1"/>
              <w:jc w:val="center"/>
              <w:rPr>
                <w:rFonts w:ascii="Calibri" w:hAnsi="Calibri" w:cs="Calibri" w:asciiTheme="minorAscii" w:hAnsiTheme="minorAscii" w:cstheme="minorAscii"/>
                <w:sz w:val="22"/>
                <w:szCs w:val="22"/>
              </w:rPr>
            </w:pPr>
            <w:r w:rsidRPr="1291F949" w:rsidR="05A986AE">
              <w:rPr>
                <w:rFonts w:ascii="Calibri" w:hAnsi="Calibri" w:cs="Calibri" w:asciiTheme="minorAscii" w:hAnsiTheme="minorAscii" w:cstheme="minorAscii"/>
                <w:sz w:val="22"/>
                <w:szCs w:val="22"/>
              </w:rPr>
              <w:t>1</w:t>
            </w:r>
          </w:p>
        </w:tc>
        <w:tc>
          <w:tcPr>
            <w:tcW w:w="516" w:type="pct"/>
            <w:gridSpan w:val="2"/>
            <w:tcBorders>
              <w:top w:val="single" w:color="auto" w:sz="12" w:space="0"/>
            </w:tcBorders>
            <w:shd w:val="clear" w:color="auto" w:fill="FFFFFF" w:themeFill="background1"/>
            <w:tcMar/>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themeFill="background1"/>
            <w:tcMar/>
            <w:vAlign w:val="center"/>
          </w:tcPr>
          <w:p w:rsidRPr="00150A51" w:rsidR="00E357B3" w:rsidP="1291F949" w:rsidRDefault="000D46F3" w14:paraId="3D9D8FD1" w14:textId="40036BBD">
            <w:pPr>
              <w:pStyle w:val="Normal"/>
              <w:suppressLineNumbers w:val="0"/>
              <w:shd w:val="clear" w:color="auto" w:fill="FFFFFF" w:themeFill="background1"/>
              <w:bidi w:val="0"/>
              <w:spacing w:before="0" w:beforeAutospacing="off" w:after="0" w:afterAutospacing="off" w:line="276" w:lineRule="auto"/>
              <w:ind w:left="0" w:right="0"/>
              <w:jc w:val="center"/>
            </w:pPr>
            <w:r w:rsidRPr="1291F949" w:rsidR="2B931F94">
              <w:rPr>
                <w:rFonts w:ascii="Calibri" w:hAnsi="Calibri" w:cs="Calibri" w:asciiTheme="minorAscii" w:hAnsiTheme="minorAscii" w:cstheme="minorAscii"/>
                <w:sz w:val="22"/>
                <w:szCs w:val="22"/>
              </w:rPr>
              <w:t>-</w:t>
            </w:r>
          </w:p>
        </w:tc>
        <w:tc>
          <w:tcPr>
            <w:tcW w:w="442" w:type="pct"/>
            <w:gridSpan w:val="2"/>
            <w:tcBorders>
              <w:top w:val="single" w:color="auto" w:sz="12" w:space="0"/>
            </w:tcBorders>
            <w:shd w:val="clear" w:color="auto" w:fill="FFFFFF" w:themeFill="background1"/>
            <w:tcMar/>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themeFill="background1"/>
            <w:tcMar/>
            <w:vAlign w:val="center"/>
          </w:tcPr>
          <w:p w:rsidRPr="00150A51" w:rsidR="00E357B3" w:rsidP="0072323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themeFill="background1"/>
            <w:tcMar/>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themeFill="background1"/>
            <w:tcMar/>
            <w:vAlign w:val="center"/>
          </w:tcPr>
          <w:p w:rsidRPr="00150A51" w:rsidR="00E357B3" w:rsidP="00723233" w:rsidRDefault="000D46F3" w14:paraId="6C37D860" w14:textId="3C29501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1291F949" w14:paraId="2A11BD9C" w14:textId="77777777">
        <w:tc>
          <w:tcPr>
            <w:tcW w:w="950" w:type="pct"/>
            <w:shd w:val="clear" w:color="auto" w:fill="FFFFFF" w:themeFill="background1"/>
            <w:tcMar/>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themeFill="background1"/>
            <w:tcMar/>
            <w:vAlign w:val="center"/>
          </w:tcPr>
          <w:p w:rsidRPr="00150A51" w:rsidR="00E357B3" w:rsidP="00723233" w:rsidRDefault="000D46F3" w14:paraId="09470C54" w14:textId="0C7639E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14</w:t>
            </w:r>
          </w:p>
        </w:tc>
        <w:tc>
          <w:tcPr>
            <w:tcW w:w="294" w:type="pct"/>
            <w:shd w:val="clear" w:color="auto" w:fill="FFFFFF" w:themeFill="background1"/>
            <w:tcMar/>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themeFill="background1"/>
            <w:tcMar/>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themeFill="background1"/>
            <w:tcMar/>
            <w:vAlign w:val="center"/>
          </w:tcPr>
          <w:p w:rsidRPr="00150A51" w:rsidR="00E357B3" w:rsidP="00723233" w:rsidRDefault="00F6361A" w14:paraId="4DB9F9F4" w14:textId="12EFF27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3" w:type="pct"/>
            <w:shd w:val="clear" w:color="auto" w:fill="FFFFFF" w:themeFill="background1"/>
            <w:tcMar/>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themeFill="background1"/>
            <w:tcMar/>
            <w:vAlign w:val="center"/>
          </w:tcPr>
          <w:p w:rsidRPr="00150A51" w:rsidR="00E357B3" w:rsidP="1291F949" w:rsidRDefault="00A1212B" w14:paraId="6EE4499E" w14:textId="5D329ECD">
            <w:pPr>
              <w:shd w:val="clear" w:color="auto" w:fill="FFFFFF" w:themeFill="background1"/>
              <w:autoSpaceDE w:val="0"/>
              <w:autoSpaceDN w:val="0"/>
              <w:adjustRightInd w:val="0"/>
              <w:spacing w:line="276" w:lineRule="auto"/>
              <w:contextualSpacing w:val="1"/>
              <w:jc w:val="center"/>
              <w:rPr>
                <w:rFonts w:ascii="Calibri" w:hAnsi="Calibri" w:cs="Calibri" w:asciiTheme="minorAscii" w:hAnsiTheme="minorAscii" w:cstheme="minorAscii"/>
                <w:sz w:val="22"/>
                <w:szCs w:val="22"/>
              </w:rPr>
            </w:pPr>
            <w:r w:rsidRPr="1291F949" w:rsidR="2B1FCCD2">
              <w:rPr>
                <w:rFonts w:ascii="Calibri" w:hAnsi="Calibri" w:cs="Calibri" w:asciiTheme="minorAscii" w:hAnsiTheme="minorAscii" w:cstheme="minorAscii"/>
                <w:sz w:val="22"/>
                <w:szCs w:val="22"/>
              </w:rPr>
              <w:t>14</w:t>
            </w:r>
          </w:p>
        </w:tc>
        <w:tc>
          <w:tcPr>
            <w:tcW w:w="516" w:type="pct"/>
            <w:gridSpan w:val="2"/>
            <w:shd w:val="clear" w:color="auto" w:fill="FFFFFF" w:themeFill="background1"/>
            <w:tcMar/>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themeFill="background1"/>
            <w:tcMar/>
            <w:vAlign w:val="center"/>
          </w:tcPr>
          <w:p w:rsidRPr="00150A51" w:rsidR="00E357B3" w:rsidP="1291F949" w:rsidRDefault="000D46F3" w14:paraId="790DE94C" w14:textId="3FBAEBEE">
            <w:pPr>
              <w:shd w:val="clear" w:color="auto" w:fill="FFFFFF" w:themeFill="background1"/>
              <w:autoSpaceDE w:val="0"/>
              <w:autoSpaceDN w:val="0"/>
              <w:adjustRightInd w:val="0"/>
              <w:spacing w:line="276" w:lineRule="auto"/>
              <w:contextualSpacing w:val="1"/>
              <w:jc w:val="center"/>
              <w:rPr>
                <w:rFonts w:ascii="Calibri" w:hAnsi="Calibri" w:cs="Calibri" w:asciiTheme="minorAscii" w:hAnsiTheme="minorAscii" w:cstheme="minorAscii"/>
                <w:sz w:val="22"/>
                <w:szCs w:val="22"/>
              </w:rPr>
            </w:pPr>
            <w:r w:rsidRPr="1291F949" w:rsidR="10F824DD">
              <w:rPr>
                <w:rFonts w:ascii="Calibri" w:hAnsi="Calibri" w:cs="Calibri" w:asciiTheme="minorAscii" w:hAnsiTheme="minorAscii" w:cstheme="minorAscii"/>
                <w:sz w:val="22"/>
                <w:szCs w:val="22"/>
              </w:rPr>
              <w:t>-</w:t>
            </w:r>
          </w:p>
        </w:tc>
        <w:tc>
          <w:tcPr>
            <w:tcW w:w="442" w:type="pct"/>
            <w:gridSpan w:val="2"/>
            <w:shd w:val="clear" w:color="auto" w:fill="FFFFFF" w:themeFill="background1"/>
            <w:tcMar/>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themeFill="background1"/>
            <w:tcMar/>
            <w:vAlign w:val="center"/>
          </w:tcPr>
          <w:p w:rsidRPr="00150A51" w:rsidR="00E357B3" w:rsidP="00723233" w:rsidRDefault="00A1212B"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themeFill="background1"/>
            <w:tcMar/>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themeFill="background1"/>
            <w:tcMar/>
            <w:vAlign w:val="center"/>
          </w:tcPr>
          <w:p w:rsidRPr="00150A51" w:rsidR="00E357B3" w:rsidP="00723233" w:rsidRDefault="000D46F3" w14:paraId="4A9DFD78" w14:textId="365D72C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1291F949" w14:paraId="7A25783A" w14:textId="77777777">
        <w:tc>
          <w:tcPr>
            <w:tcW w:w="5000" w:type="pct"/>
            <w:gridSpan w:val="16"/>
            <w:shd w:val="clear" w:color="auto" w:fill="FFFFFF" w:themeFill="background1"/>
            <w:tcMar/>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1291F949" w14:paraId="59B2C5AA" w14:textId="77777777">
        <w:tc>
          <w:tcPr>
            <w:tcW w:w="4584" w:type="pct"/>
            <w:gridSpan w:val="14"/>
            <w:shd w:val="clear" w:color="auto" w:fill="FFFFFF" w:themeFill="background1"/>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hemeFill="background1"/>
            <w:tcMar/>
          </w:tcPr>
          <w:p w:rsidRPr="00150A51" w:rsidR="00E357B3" w:rsidP="00723233" w:rsidRDefault="000D46F3" w14:paraId="40E62F56" w14:textId="531EB8D7">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Pr="00150A51" w:rsidR="00E357B3" w:rsidTr="1291F949" w14:paraId="7C1B27D3" w14:textId="77777777">
        <w:tc>
          <w:tcPr>
            <w:tcW w:w="4584" w:type="pct"/>
            <w:gridSpan w:val="14"/>
            <w:shd w:val="clear" w:color="auto" w:fill="FFFFFF" w:themeFill="background1"/>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hemeFill="background1"/>
            <w:tcMar/>
          </w:tcPr>
          <w:p w:rsidRPr="00150A51" w:rsidR="00E357B3" w:rsidP="00723233" w:rsidRDefault="000D46F3" w14:paraId="0F48EF90" w14:textId="5FB5719B">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r w:rsidR="00F6361A">
              <w:rPr>
                <w:rFonts w:asciiTheme="minorHAnsi" w:hAnsiTheme="minorHAnsi" w:cstheme="minorHAnsi"/>
                <w:sz w:val="22"/>
                <w:szCs w:val="22"/>
              </w:rPr>
              <w:t>2</w:t>
            </w:r>
          </w:p>
        </w:tc>
      </w:tr>
      <w:tr w:rsidRPr="00150A51" w:rsidR="00E357B3" w:rsidTr="1291F949" w14:paraId="39FF14D4" w14:textId="77777777">
        <w:tc>
          <w:tcPr>
            <w:tcW w:w="4584" w:type="pct"/>
            <w:gridSpan w:val="14"/>
            <w:shd w:val="clear" w:color="auto" w:fill="FFFFFF" w:themeFill="background1"/>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hemeFill="background1"/>
            <w:tcMar/>
          </w:tcPr>
          <w:p w:rsidRPr="00150A51" w:rsidR="00E357B3" w:rsidP="00723233" w:rsidRDefault="000D46F3" w14:paraId="2C75B074" w14:textId="4ED4209F">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r w:rsidR="00F6361A">
              <w:rPr>
                <w:rFonts w:asciiTheme="minorHAnsi" w:hAnsiTheme="minorHAnsi" w:cstheme="minorHAnsi"/>
                <w:sz w:val="22"/>
                <w:szCs w:val="22"/>
              </w:rPr>
              <w:t>2</w:t>
            </w:r>
          </w:p>
        </w:tc>
      </w:tr>
      <w:tr w:rsidRPr="00150A51" w:rsidR="00E357B3" w:rsidTr="1291F949" w14:paraId="5B4960D9" w14:textId="77777777">
        <w:tc>
          <w:tcPr>
            <w:tcW w:w="4584" w:type="pct"/>
            <w:gridSpan w:val="14"/>
            <w:shd w:val="clear" w:color="auto" w:fill="FFFFFF" w:themeFill="background1"/>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hemeFill="background1"/>
            <w:tcMar/>
          </w:tcPr>
          <w:p w:rsidRPr="00150A51" w:rsidR="00E357B3" w:rsidP="00723233" w:rsidRDefault="000D46F3" w14:paraId="5EED93BB" w14:textId="1D735FED">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10</w:t>
            </w:r>
          </w:p>
        </w:tc>
      </w:tr>
      <w:tr w:rsidRPr="00150A51" w:rsidR="00E357B3" w:rsidTr="1291F949" w14:paraId="76D55407" w14:textId="77777777">
        <w:tc>
          <w:tcPr>
            <w:tcW w:w="4584" w:type="pct"/>
            <w:gridSpan w:val="14"/>
            <w:shd w:val="clear" w:color="auto" w:fill="FFFFFF" w:themeFill="background1"/>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hemeFill="background1"/>
            <w:tcMar/>
          </w:tcPr>
          <w:p w:rsidRPr="00150A51" w:rsidR="00E357B3" w:rsidP="0072323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1291F949" w14:paraId="7C91E746" w14:textId="77777777">
        <w:tc>
          <w:tcPr>
            <w:tcW w:w="4584" w:type="pct"/>
            <w:gridSpan w:val="14"/>
            <w:tcBorders>
              <w:bottom w:val="single" w:color="auto" w:sz="12" w:space="0"/>
            </w:tcBorders>
            <w:shd w:val="clear" w:color="auto" w:fill="FFFFFF" w:themeFill="background1"/>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hemeFill="background1"/>
            <w:tcMar/>
          </w:tcPr>
          <w:p w:rsidRPr="00150A51" w:rsidR="00E357B3" w:rsidP="0072323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1291F949" w14:paraId="2EEDDA22" w14:textId="77777777">
        <w:trPr>
          <w:gridAfter w:val="5"/>
          <w:wAfter w:w="1321" w:type="pct"/>
        </w:trPr>
        <w:tc>
          <w:tcPr>
            <w:tcW w:w="3161" w:type="pct"/>
            <w:gridSpan w:val="8"/>
            <w:tcBorders>
              <w:top w:val="single" w:color="auto" w:sz="12" w:space="0"/>
            </w:tcBorders>
            <w:shd w:val="clear" w:color="auto" w:fill="FFFFFF" w:themeFill="background1"/>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themeFill="background1"/>
            <w:tcMar/>
            <w:vAlign w:val="center"/>
          </w:tcPr>
          <w:p w:rsidRPr="00150A51" w:rsidR="00E357B3" w:rsidP="00723233" w:rsidRDefault="000D46F3" w14:paraId="4F8B52A1" w14:textId="325771C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36</w:t>
            </w:r>
          </w:p>
        </w:tc>
      </w:tr>
      <w:tr w:rsidRPr="00150A51" w:rsidR="00E357B3" w:rsidTr="1291F949" w14:paraId="032EDC40" w14:textId="77777777">
        <w:trPr>
          <w:gridAfter w:val="5"/>
          <w:wAfter w:w="1321" w:type="pct"/>
        </w:trPr>
        <w:tc>
          <w:tcPr>
            <w:tcW w:w="3161" w:type="pct"/>
            <w:gridSpan w:val="8"/>
            <w:shd w:val="clear" w:color="auto" w:fill="FFFFFF" w:themeFill="background1"/>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themeFill="background1"/>
            <w:tcMar/>
            <w:vAlign w:val="center"/>
          </w:tcPr>
          <w:p w:rsidRPr="00150A51" w:rsidR="00E357B3" w:rsidP="00723233" w:rsidRDefault="000D46F3" w14:paraId="312C1503" w14:textId="615DCEA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w:t>
            </w:r>
            <w:r w:rsidR="00F6361A">
              <w:rPr>
                <w:rFonts w:asciiTheme="minorHAnsi" w:hAnsiTheme="minorHAnsi" w:cstheme="minorHAnsi"/>
                <w:sz w:val="22"/>
                <w:szCs w:val="22"/>
              </w:rPr>
              <w:t>0</w:t>
            </w:r>
          </w:p>
        </w:tc>
      </w:tr>
      <w:tr w:rsidRPr="00150A51" w:rsidR="00E357B3" w:rsidTr="1291F949" w14:paraId="48C9F866" w14:textId="77777777">
        <w:trPr>
          <w:gridAfter w:val="5"/>
          <w:wAfter w:w="1321" w:type="pct"/>
        </w:trPr>
        <w:tc>
          <w:tcPr>
            <w:tcW w:w="3161" w:type="pct"/>
            <w:gridSpan w:val="8"/>
            <w:tcBorders>
              <w:bottom w:val="single" w:color="auto" w:sz="12" w:space="0"/>
            </w:tcBorders>
            <w:shd w:val="clear" w:color="auto" w:fill="FFFFFF" w:themeFill="background1"/>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themeFill="background1"/>
            <w:tcMar/>
            <w:vAlign w:val="center"/>
          </w:tcPr>
          <w:p w:rsidRPr="00150A51" w:rsidR="00E357B3" w:rsidP="00723233" w:rsidRDefault="000D46F3" w14:paraId="7CFE748B" w14:textId="0A5CE4F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Pr="00150A51" w:rsidR="0007601B" w:rsidP="0007601B" w:rsidRDefault="00F6361A" w14:paraId="62D23618" w14:textId="3E10505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 cazul</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Pr="00150A51" w:rsidR="00B527AE" w:rsidP="0007601B" w:rsidRDefault="00F6361A" w14:paraId="27D1ABBA" w14:textId="24D943F2">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 cazul</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000D46F3" w:rsidP="00D22B64" w:rsidRDefault="000D46F3" w14:paraId="5B67B68F" w14:textId="77777777">
            <w:pPr>
              <w:shd w:val="clear" w:color="auto" w:fill="FFFFFF"/>
              <w:autoSpaceDE w:val="0"/>
              <w:autoSpaceDN w:val="0"/>
              <w:adjustRightInd w:val="0"/>
              <w:spacing w:line="276" w:lineRule="auto"/>
              <w:rPr>
                <w:rFonts w:asciiTheme="minorHAnsi" w:hAnsiTheme="minorHAnsi" w:cstheme="minorHAnsi"/>
                <w:sz w:val="22"/>
                <w:szCs w:val="22"/>
              </w:rPr>
            </w:pPr>
            <w:r w:rsidRPr="000D46F3">
              <w:rPr>
                <w:rFonts w:asciiTheme="minorHAnsi" w:hAnsiTheme="minorHAnsi" w:cstheme="minorHAnsi"/>
                <w:sz w:val="22"/>
                <w:szCs w:val="22"/>
              </w:rPr>
              <w:t xml:space="preserve">- existența unui protocol instituțional între UTCN și </w:t>
            </w:r>
            <w:r>
              <w:rPr>
                <w:rFonts w:asciiTheme="minorHAnsi" w:hAnsiTheme="minorHAnsi" w:cstheme="minorHAnsi"/>
                <w:sz w:val="22"/>
                <w:szCs w:val="22"/>
              </w:rPr>
              <w:t>instituți</w:t>
            </w:r>
            <w:r>
              <w:rPr>
                <w:rFonts w:asciiTheme="minorHAnsi" w:hAnsiTheme="minorHAnsi" w:cstheme="minorHAnsi"/>
                <w:sz w:val="22"/>
                <w:szCs w:val="22"/>
              </w:rPr>
              <w:t>a</w:t>
            </w:r>
            <w:r>
              <w:rPr>
                <w:rFonts w:asciiTheme="minorHAnsi" w:hAnsiTheme="minorHAnsi" w:cstheme="minorHAnsi"/>
                <w:sz w:val="22"/>
                <w:szCs w:val="22"/>
              </w:rPr>
              <w:t xml:space="preserve"> gazdă (</w:t>
            </w:r>
            <w:r w:rsidRPr="00337213">
              <w:rPr>
                <w:rFonts w:asciiTheme="minorHAnsi" w:hAnsiTheme="minorHAnsi" w:cstheme="minorHAnsi"/>
                <w:sz w:val="22"/>
                <w:szCs w:val="22"/>
              </w:rPr>
              <w:t>ONG</w:t>
            </w:r>
            <w:r>
              <w:rPr>
                <w:rFonts w:asciiTheme="minorHAnsi" w:hAnsiTheme="minorHAnsi" w:cstheme="minorHAnsi"/>
                <w:sz w:val="22"/>
                <w:szCs w:val="22"/>
              </w:rPr>
              <w:t>, instituți</w:t>
            </w:r>
            <w:r>
              <w:rPr>
                <w:rFonts w:asciiTheme="minorHAnsi" w:hAnsiTheme="minorHAnsi" w:cstheme="minorHAnsi"/>
                <w:sz w:val="22"/>
                <w:szCs w:val="22"/>
              </w:rPr>
              <w:t>e</w:t>
            </w:r>
            <w:r>
              <w:rPr>
                <w:rFonts w:asciiTheme="minorHAnsi" w:hAnsiTheme="minorHAnsi" w:cstheme="minorHAnsi"/>
                <w:sz w:val="22"/>
                <w:szCs w:val="22"/>
              </w:rPr>
              <w:t xml:space="preserve"> public</w:t>
            </w:r>
            <w:r>
              <w:rPr>
                <w:rFonts w:asciiTheme="minorHAnsi" w:hAnsiTheme="minorHAnsi" w:cstheme="minorHAnsi"/>
                <w:sz w:val="22"/>
                <w:szCs w:val="22"/>
              </w:rPr>
              <w:t>ă</w:t>
            </w:r>
            <w:r>
              <w:rPr>
                <w:rFonts w:asciiTheme="minorHAnsi" w:hAnsiTheme="minorHAnsi" w:cstheme="minorHAnsi"/>
                <w:sz w:val="22"/>
                <w:szCs w:val="22"/>
              </w:rPr>
              <w:t>, agen</w:t>
            </w:r>
            <w:r>
              <w:rPr>
                <w:rFonts w:asciiTheme="minorHAnsi" w:hAnsiTheme="minorHAnsi" w:cstheme="minorHAnsi"/>
                <w:sz w:val="22"/>
                <w:szCs w:val="22"/>
              </w:rPr>
              <w:t>t</w:t>
            </w:r>
            <w:r>
              <w:rPr>
                <w:rFonts w:asciiTheme="minorHAnsi" w:hAnsiTheme="minorHAnsi" w:cstheme="minorHAnsi"/>
                <w:sz w:val="22"/>
                <w:szCs w:val="22"/>
              </w:rPr>
              <w:t xml:space="preserve"> economic)</w:t>
            </w:r>
            <w:r w:rsidRPr="000D46F3">
              <w:rPr>
                <w:rFonts w:asciiTheme="minorHAnsi" w:hAnsiTheme="minorHAnsi" w:cstheme="minorHAnsi"/>
                <w:sz w:val="22"/>
                <w:szCs w:val="22"/>
              </w:rPr>
              <w:t xml:space="preserve"> </w:t>
            </w:r>
          </w:p>
          <w:p w:rsidRPr="00150A51" w:rsidR="00755D78" w:rsidP="00D22B64" w:rsidRDefault="000D46F3" w14:paraId="5F5ABE42" w14:textId="622FB60B">
            <w:pPr>
              <w:shd w:val="clear" w:color="auto" w:fill="FFFFFF"/>
              <w:autoSpaceDE w:val="0"/>
              <w:autoSpaceDN w:val="0"/>
              <w:adjustRightInd w:val="0"/>
              <w:spacing w:line="276" w:lineRule="auto"/>
              <w:rPr>
                <w:rFonts w:asciiTheme="minorHAnsi" w:hAnsiTheme="minorHAnsi" w:cstheme="minorHAnsi"/>
                <w:sz w:val="22"/>
                <w:szCs w:val="22"/>
              </w:rPr>
            </w:pPr>
            <w:r w:rsidRPr="000D46F3">
              <w:rPr>
                <w:rFonts w:asciiTheme="minorHAnsi" w:hAnsiTheme="minorHAnsi" w:cstheme="minorHAnsi"/>
                <w:sz w:val="22"/>
                <w:szCs w:val="22"/>
              </w:rPr>
              <w:t xml:space="preserve">- derularea de către </w:t>
            </w:r>
            <w:r>
              <w:rPr>
                <w:rFonts w:asciiTheme="minorHAnsi" w:hAnsiTheme="minorHAnsi" w:cstheme="minorHAnsi"/>
                <w:sz w:val="22"/>
                <w:szCs w:val="22"/>
              </w:rPr>
              <w:t xml:space="preserve">instituția gazdă </w:t>
            </w:r>
            <w:r w:rsidRPr="000D46F3">
              <w:rPr>
                <w:rFonts w:asciiTheme="minorHAnsi" w:hAnsiTheme="minorHAnsi" w:cstheme="minorHAnsi"/>
                <w:sz w:val="22"/>
                <w:szCs w:val="22"/>
              </w:rPr>
              <w:t>de proiecte în care pot fi implicați voluntari UTCN</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Pr="00150A51" w:rsidR="00DD3C3D" w:rsidP="00D22B64" w:rsidRDefault="00F6361A" w14:paraId="47D0D689" w14:textId="652E53E5">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 cazul</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11C7916E"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0065464E" w:rsidP="000D46F3" w:rsidRDefault="0065464E" w14:paraId="47E2901C" w14:textId="7C01EEA9">
            <w:pPr>
              <w:spacing w:line="276" w:lineRule="auto"/>
              <w:rPr>
                <w:rFonts w:asciiTheme="minorHAnsi" w:hAnsiTheme="minorHAnsi" w:cstheme="minorHAnsi"/>
                <w:sz w:val="22"/>
                <w:szCs w:val="22"/>
              </w:rPr>
            </w:pPr>
            <w:r>
              <w:rPr>
                <w:rFonts w:asciiTheme="minorHAnsi" w:hAnsiTheme="minorHAnsi" w:cstheme="minorHAnsi"/>
                <w:sz w:val="22"/>
                <w:szCs w:val="22"/>
              </w:rPr>
              <w:t>După caz:</w:t>
            </w:r>
          </w:p>
          <w:p w:rsidRPr="000D46F3" w:rsidR="000D46F3" w:rsidP="000D46F3" w:rsidRDefault="000D46F3" w14:paraId="3C157213" w14:textId="6091792D">
            <w:pPr>
              <w:spacing w:line="276" w:lineRule="auto"/>
              <w:rPr>
                <w:rFonts w:asciiTheme="minorHAnsi" w:hAnsiTheme="minorHAnsi" w:cstheme="minorHAnsi"/>
                <w:sz w:val="22"/>
                <w:szCs w:val="22"/>
              </w:rPr>
            </w:pPr>
            <w:r w:rsidRPr="000D46F3">
              <w:rPr>
                <w:rFonts w:asciiTheme="minorHAnsi" w:hAnsiTheme="minorHAnsi" w:cstheme="minorHAnsi"/>
                <w:sz w:val="22"/>
                <w:szCs w:val="22"/>
              </w:rPr>
              <w:t>1. Abordeaza problemele în mod critic</w:t>
            </w:r>
          </w:p>
          <w:p w:rsidRPr="000D46F3" w:rsidR="000D46F3" w:rsidP="000D46F3" w:rsidRDefault="000D46F3" w14:paraId="1DC608F6"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2. Ajusteaza proiectele produselor</w:t>
            </w:r>
          </w:p>
          <w:p w:rsidRPr="000D46F3" w:rsidR="000D46F3" w:rsidP="000D46F3" w:rsidRDefault="000D46F3" w14:paraId="515298D6"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3. Analizeaza nevoile comunitatii</w:t>
            </w:r>
          </w:p>
          <w:p w:rsidRPr="000D46F3" w:rsidR="000D46F3" w:rsidP="000D46F3" w:rsidRDefault="000D46F3" w14:paraId="68BE30EB"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4. Analizeaza traseele potentiale la proiectele de conducte</w:t>
            </w:r>
          </w:p>
          <w:p w:rsidRPr="000D46F3" w:rsidR="000D46F3" w:rsidP="000D46F3" w:rsidRDefault="000D46F3" w14:paraId="636785C7"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5. Aplica competente de calcul numeric</w:t>
            </w:r>
          </w:p>
          <w:p w:rsidRPr="000D46F3" w:rsidR="000D46F3" w:rsidP="000D46F3" w:rsidRDefault="000D46F3" w14:paraId="15841E67"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6. Aplica competente de comunicare în domeniul tehnic</w:t>
            </w:r>
          </w:p>
          <w:p w:rsidRPr="000D46F3" w:rsidR="000D46F3" w:rsidP="000D46F3" w:rsidRDefault="000D46F3" w14:paraId="088F199B"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7. Asigura conformitatea cu legislatia de mediu</w:t>
            </w:r>
          </w:p>
          <w:p w:rsidRPr="000D46F3" w:rsidR="000D46F3" w:rsidP="000D46F3" w:rsidRDefault="000D46F3" w14:paraId="74D60E05"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 xml:space="preserve">8. Asigura conformitatea cu legislatia în materie de securitate </w:t>
            </w:r>
          </w:p>
          <w:p w:rsidRPr="000D46F3" w:rsidR="000D46F3" w:rsidP="000D46F3" w:rsidRDefault="000D46F3" w14:paraId="52E4D74B"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9. Asigura managementul de proiect</w:t>
            </w:r>
          </w:p>
          <w:p w:rsidRPr="000D46F3" w:rsidR="000D46F3" w:rsidP="000D46F3" w:rsidRDefault="000D46F3" w14:paraId="30242D4A"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10. Asigura managementul proceselor de licitatie</w:t>
            </w:r>
          </w:p>
          <w:p w:rsidRPr="000D46F3" w:rsidR="000D46F3" w:rsidP="000D46F3" w:rsidRDefault="000D46F3" w14:paraId="76EA4FF0"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11. Comunica cu echipele de constructori</w:t>
            </w:r>
          </w:p>
          <w:p w:rsidRPr="000D46F3" w:rsidR="000D46F3" w:rsidP="000D46F3" w:rsidRDefault="000D46F3" w14:paraId="1609A526"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12. Defineste cerinte tehnice</w:t>
            </w:r>
          </w:p>
          <w:p w:rsidRPr="000D46F3" w:rsidR="000D46F3" w:rsidP="000D46F3" w:rsidRDefault="000D46F3" w14:paraId="0B115922"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13. Deseneaza schite</w:t>
            </w:r>
          </w:p>
          <w:p w:rsidRPr="000D46F3" w:rsidR="000D46F3" w:rsidP="000D46F3" w:rsidRDefault="000D46F3" w14:paraId="339514EA"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14. Detine competente informatice</w:t>
            </w:r>
          </w:p>
          <w:p w:rsidRPr="000D46F3" w:rsidR="000D46F3" w:rsidP="000D46F3" w:rsidRDefault="000D46F3" w14:paraId="79502B3F"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15. Efectueaza analiza riscurilor</w:t>
            </w:r>
          </w:p>
          <w:p w:rsidRPr="000D46F3" w:rsidR="000D46F3" w:rsidP="000D46F3" w:rsidRDefault="000D46F3" w14:paraId="139812B7"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16. Elaboreaza previziuni statistice</w:t>
            </w:r>
          </w:p>
          <w:p w:rsidRPr="000D46F3" w:rsidR="000D46F3" w:rsidP="000D46F3" w:rsidRDefault="000D46F3" w14:paraId="4C12AFA6"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17. Elaboreaza studiul de fezabilitate</w:t>
            </w:r>
          </w:p>
          <w:p w:rsidRPr="000D46F3" w:rsidR="000D46F3" w:rsidP="000D46F3" w:rsidRDefault="000D46F3" w14:paraId="03E963DA"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18. Evalueaza impactul de mediu</w:t>
            </w:r>
          </w:p>
          <w:p w:rsidRPr="000D46F3" w:rsidR="000D46F3" w:rsidP="000D46F3" w:rsidRDefault="000D46F3" w14:paraId="2BA84EEE"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19. Examineaza constrângerile de constructie în proiectarea arhitecturala</w:t>
            </w:r>
          </w:p>
          <w:p w:rsidRPr="000D46F3" w:rsidR="000D46F3" w:rsidP="000D46F3" w:rsidRDefault="000D46F3" w14:paraId="72E8C4CB"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20. Examineaza principii tehnice</w:t>
            </w:r>
          </w:p>
          <w:p w:rsidRPr="000D46F3" w:rsidR="000D46F3" w:rsidP="000D46F3" w:rsidRDefault="000D46F3" w14:paraId="66D292C2"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21. Executa calcule matematice analitice</w:t>
            </w:r>
          </w:p>
          <w:p w:rsidRPr="000D46F3" w:rsidR="000D46F3" w:rsidP="000D46F3" w:rsidRDefault="000D46F3" w14:paraId="375515C9"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22. Foloseste instrumentele de masura</w:t>
            </w:r>
          </w:p>
          <w:p w:rsidRPr="000D46F3" w:rsidR="000D46F3" w:rsidP="000D46F3" w:rsidRDefault="000D46F3" w14:paraId="56319CC8"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23. Gestioneaza bugete</w:t>
            </w:r>
          </w:p>
          <w:p w:rsidRPr="000D46F3" w:rsidR="000D46F3" w:rsidP="000D46F3" w:rsidRDefault="000D46F3" w14:paraId="4858798D"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24. Gestioneaza proiecte de inginerie</w:t>
            </w:r>
          </w:p>
          <w:p w:rsidRPr="000D46F3" w:rsidR="000D46F3" w:rsidP="000D46F3" w:rsidRDefault="000D46F3" w14:paraId="053BE859"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25. Integreaza cerintele în materie de constructie în proiectarea arhitecturala</w:t>
            </w:r>
          </w:p>
          <w:p w:rsidRPr="000D46F3" w:rsidR="000D46F3" w:rsidP="000D46F3" w:rsidRDefault="000D46F3" w14:paraId="664D54CE"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26. Integreaza masuri în proiecte arhitecturale</w:t>
            </w:r>
          </w:p>
          <w:p w:rsidRPr="000D46F3" w:rsidR="000D46F3" w:rsidP="000D46F3" w:rsidRDefault="000D46F3" w14:paraId="3FBB3EB3"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27. Întelege terminologia financiar-bancara</w:t>
            </w:r>
          </w:p>
          <w:p w:rsidRPr="000D46F3" w:rsidR="000D46F3" w:rsidP="000D46F3" w:rsidRDefault="000D46F3" w14:paraId="0D612708"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28. Întocmeste rapoarte de lucru</w:t>
            </w:r>
          </w:p>
          <w:p w:rsidRPr="000D46F3" w:rsidR="000D46F3" w:rsidP="000D46F3" w:rsidRDefault="000D46F3" w14:paraId="632314C0"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29. Mentine relatiile cu furnizorii</w:t>
            </w:r>
          </w:p>
          <w:p w:rsidRPr="000D46F3" w:rsidR="000D46F3" w:rsidP="000D46F3" w:rsidRDefault="000D46F3" w14:paraId="53E00874"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30. Monitorizeaza santierul</w:t>
            </w:r>
          </w:p>
          <w:p w:rsidRPr="000D46F3" w:rsidR="000D46F3" w:rsidP="000D46F3" w:rsidRDefault="000D46F3" w14:paraId="54B129E6"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31. Ofera consiliere în domeniul constructiilor</w:t>
            </w:r>
          </w:p>
          <w:p w:rsidRPr="000D46F3" w:rsidR="000D46F3" w:rsidP="000D46F3" w:rsidRDefault="000D46F3" w14:paraId="2BA13BA4"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 xml:space="preserve">32. Ofera consiliere pentru materiale de constructie </w:t>
            </w:r>
          </w:p>
          <w:p w:rsidRPr="000D46F3" w:rsidR="000D46F3" w:rsidP="000D46F3" w:rsidRDefault="000D46F3" w14:paraId="6379C94F"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33. Ofera consiliere privind destinatia terenurilor</w:t>
            </w:r>
          </w:p>
          <w:p w:rsidRPr="000D46F3" w:rsidR="000D46F3" w:rsidP="000D46F3" w:rsidRDefault="000D46F3" w14:paraId="522CC785"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34. Proiecteaza harti personalizate</w:t>
            </w:r>
          </w:p>
          <w:p w:rsidRPr="000D46F3" w:rsidR="000D46F3" w:rsidP="000D46F3" w:rsidRDefault="000D46F3" w14:paraId="1AEF21C5"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35. Proiecteaza sisteme de transport</w:t>
            </w:r>
          </w:p>
          <w:p w:rsidRPr="000D46F3" w:rsidR="000D46F3" w:rsidP="000D46F3" w:rsidRDefault="000D46F3" w14:paraId="62EF3DFC"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36. Promoveaza constientizarea problemelor legate de mediu</w:t>
            </w:r>
          </w:p>
          <w:p w:rsidRPr="000D46F3" w:rsidR="000D46F3" w:rsidP="000D46F3" w:rsidRDefault="000D46F3" w14:paraId="0F29C7F6"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37. Promoveaza proiectarea inovatoare a infrastructurii</w:t>
            </w:r>
          </w:p>
          <w:p w:rsidRPr="000D46F3" w:rsidR="000D46F3" w:rsidP="000D46F3" w:rsidRDefault="000D46F3" w14:paraId="50E8F2EC"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38. Promoveaza utilizarea transportului durabil</w:t>
            </w:r>
          </w:p>
          <w:p w:rsidRPr="000D46F3" w:rsidR="000D46F3" w:rsidP="000D46F3" w:rsidRDefault="000D46F3" w14:paraId="13BC1750"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39. Realizeaza studii privind traseele conductelor</w:t>
            </w:r>
          </w:p>
          <w:p w:rsidRPr="000D46F3" w:rsidR="000D46F3" w:rsidP="000D46F3" w:rsidRDefault="000D46F3" w14:paraId="31D707CB"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40. Redacteaza rapoarte tehnice</w:t>
            </w:r>
          </w:p>
          <w:p w:rsidRPr="000D46F3" w:rsidR="000D46F3" w:rsidP="000D46F3" w:rsidRDefault="000D46F3" w14:paraId="2152C546"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41. Respecta codul deontologic al serviciilor de transport</w:t>
            </w:r>
          </w:p>
          <w:p w:rsidRPr="000D46F3" w:rsidR="000D46F3" w:rsidP="000D46F3" w:rsidRDefault="000D46F3" w14:paraId="7F66CFB0"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42. Respecta reglementarile juridice</w:t>
            </w:r>
          </w:p>
          <w:p w:rsidRPr="000D46F3" w:rsidR="000D46F3" w:rsidP="000D46F3" w:rsidRDefault="000D46F3" w14:paraId="263A9B29"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43. Satisface cerinte tehnice</w:t>
            </w:r>
          </w:p>
          <w:p w:rsidRPr="000D46F3" w:rsidR="000D46F3" w:rsidP="000D46F3" w:rsidRDefault="000D46F3" w14:paraId="315F3010"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44. Sintetizeaza informatii</w:t>
            </w:r>
          </w:p>
          <w:p w:rsidRPr="000D46F3" w:rsidR="000D46F3" w:rsidP="000D46F3" w:rsidRDefault="000D46F3" w14:paraId="2BC3AA2F"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45. Supravegheaza proiecte de constructii</w:t>
            </w:r>
          </w:p>
          <w:p w:rsidRPr="000D46F3" w:rsidR="000D46F3" w:rsidP="000D46F3" w:rsidRDefault="000D46F3" w14:paraId="0C6494C9"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46. Supravegheaza siguranta mediului de lucru</w:t>
            </w:r>
          </w:p>
          <w:p w:rsidRPr="000D46F3" w:rsidR="000D46F3" w:rsidP="000D46F3" w:rsidRDefault="000D46F3" w14:paraId="09AC8FFB"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47. Utilizeaza diferite canale de comunicare</w:t>
            </w:r>
          </w:p>
          <w:p w:rsidRPr="000D46F3" w:rsidR="000D46F3" w:rsidP="000D46F3" w:rsidRDefault="000D46F3" w14:paraId="3C1C430F"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48. Utilizeaza software cad</w:t>
            </w:r>
          </w:p>
          <w:p w:rsidRPr="000D46F3" w:rsidR="000D46F3" w:rsidP="000D46F3" w:rsidRDefault="000D46F3" w14:paraId="23457D1A"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49. Utilizeaza software de desen tehnic</w:t>
            </w:r>
          </w:p>
          <w:p w:rsidRPr="000D46F3" w:rsidR="000D46F3" w:rsidP="000D46F3" w:rsidRDefault="000D46F3" w14:paraId="3BDD2271"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 xml:space="preserve">50. Elaborează planuri arhitecturale </w:t>
            </w:r>
          </w:p>
          <w:p w:rsidRPr="000D46F3" w:rsidR="000D46F3" w:rsidP="000D46F3" w:rsidRDefault="000D46F3" w14:paraId="2D7F1448"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 xml:space="preserve">51. Satisface cerințe estetice </w:t>
            </w:r>
          </w:p>
          <w:p w:rsidRPr="000D46F3" w:rsidR="000D46F3" w:rsidP="000D46F3" w:rsidRDefault="000D46F3" w14:paraId="7F39CFB7"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52. Folosește sisteme informaționale geografice</w:t>
            </w:r>
          </w:p>
          <w:p w:rsidRPr="000D46F3" w:rsidR="000D46F3" w:rsidP="000D46F3" w:rsidRDefault="000D46F3" w14:paraId="67E29D35"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53. Oferă consiliere cu privire la politicile de gestionare durabilă</w:t>
            </w:r>
          </w:p>
          <w:p w:rsidRPr="000D46F3" w:rsidR="000D46F3" w:rsidP="000D46F3" w:rsidRDefault="000D46F3" w14:paraId="7BB5F2A9"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 xml:space="preserve">54. Oferă consiliere cu privire la solutiile de durabilitate  </w:t>
            </w:r>
          </w:p>
          <w:p w:rsidRPr="000D46F3" w:rsidR="000D46F3" w:rsidP="000D46F3" w:rsidRDefault="000D46F3" w14:paraId="0E2B39A1"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 xml:space="preserve">55. Analizează modele de trafic rutier </w:t>
            </w:r>
          </w:p>
          <w:p w:rsidRPr="000D46F3" w:rsidR="000D46F3" w:rsidP="000D46F3" w:rsidRDefault="000D46F3" w14:paraId="2B4E8F42"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 xml:space="preserve">56. Analizează studii din domeniul transporturilor </w:t>
            </w:r>
          </w:p>
          <w:p w:rsidRPr="000D46F3" w:rsidR="000D46F3" w:rsidP="000D46F3" w:rsidRDefault="000D46F3" w14:paraId="7FDAB289"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57. Promoveaza utilizarea transportului sustenabil</w:t>
            </w:r>
          </w:p>
          <w:p w:rsidRPr="000D46F3" w:rsidR="000D46F3" w:rsidP="000D46F3" w:rsidRDefault="000D46F3" w14:paraId="040030A1"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58. Studiaza traficul rutier</w:t>
            </w:r>
          </w:p>
          <w:p w:rsidRPr="000D46F3" w:rsidR="000D46F3" w:rsidP="000D46F3" w:rsidRDefault="000D46F3" w14:paraId="16563189"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59. Elaboreaza studii în domeniul transportului urban</w:t>
            </w:r>
          </w:p>
          <w:p w:rsidRPr="000D46F3" w:rsidR="000D46F3" w:rsidP="000D46F3" w:rsidRDefault="000D46F3" w14:paraId="03B70C38"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 xml:space="preserve">60. Prelucrează date topografice colectate </w:t>
            </w:r>
          </w:p>
          <w:p w:rsidRPr="000D46F3" w:rsidR="000D46F3" w:rsidP="000D46F3" w:rsidRDefault="000D46F3" w14:paraId="205C83B5"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 xml:space="preserve">61. Compileaza date GIS  </w:t>
            </w:r>
          </w:p>
          <w:p w:rsidRPr="000D46F3" w:rsidR="000D46F3" w:rsidP="000D46F3" w:rsidRDefault="000D46F3" w14:paraId="1835758C"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 xml:space="preserve">62. Creaza rapoarte GIS   </w:t>
            </w:r>
          </w:p>
          <w:p w:rsidRPr="00E554E7" w:rsidR="00935549" w:rsidP="000D46F3" w:rsidRDefault="000D46F3" w14:paraId="7362F97B" w14:textId="3BBFF9B0">
            <w:pPr>
              <w:spacing w:line="276" w:lineRule="auto"/>
              <w:rPr>
                <w:rFonts w:asciiTheme="minorHAnsi" w:hAnsiTheme="minorHAnsi" w:cstheme="minorHAnsi"/>
                <w:sz w:val="22"/>
                <w:szCs w:val="22"/>
              </w:rPr>
            </w:pPr>
            <w:r w:rsidRPr="000D46F3">
              <w:rPr>
                <w:rFonts w:asciiTheme="minorHAnsi" w:hAnsiTheme="minorHAnsi" w:cstheme="minorHAnsi"/>
                <w:sz w:val="22"/>
                <w:szCs w:val="22"/>
              </w:rPr>
              <w:t>63. oferă consiliere în legătură cu procedurile de managementul deșeurilor</w:t>
            </w:r>
          </w:p>
        </w:tc>
      </w:tr>
      <w:tr w:rsidRPr="00150A51" w:rsidR="00EE0BA5" w:rsidTr="11C7916E"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0D46F3" w:rsidR="000D46F3" w:rsidP="000D46F3" w:rsidRDefault="000D46F3" w14:paraId="6DEF3275" w14:textId="2CCE9A11">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1. D</w:t>
            </w:r>
            <w:r>
              <w:rPr>
                <w:rFonts w:asciiTheme="minorHAnsi" w:hAnsiTheme="minorHAnsi" w:cstheme="minorHAnsi"/>
                <w:sz w:val="22"/>
                <w:szCs w:val="22"/>
              </w:rPr>
              <w:t>ă</w:t>
            </w:r>
            <w:r w:rsidRPr="000D46F3">
              <w:rPr>
                <w:rFonts w:asciiTheme="minorHAnsi" w:hAnsiTheme="minorHAnsi" w:cstheme="minorHAnsi"/>
                <w:sz w:val="22"/>
                <w:szCs w:val="22"/>
              </w:rPr>
              <w:t xml:space="preserve"> dovada de initiativa</w:t>
            </w:r>
          </w:p>
          <w:p w:rsidRPr="000D46F3" w:rsidR="000D46F3" w:rsidP="000D46F3" w:rsidRDefault="000D46F3" w14:paraId="0C6FB721" w14:textId="77777777">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2. Își asuma responsabilitatea</w:t>
            </w:r>
          </w:p>
          <w:p w:rsidRPr="000D46F3" w:rsidR="000D46F3" w:rsidP="000D46F3" w:rsidRDefault="000D46F3" w14:paraId="34D133F2" w14:textId="77777777">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3. Evalueaza impactul comportamentului individual asupra mediului</w:t>
            </w:r>
          </w:p>
          <w:p w:rsidRPr="000D46F3" w:rsidR="000D46F3" w:rsidP="000D46F3" w:rsidRDefault="000D46F3" w14:paraId="58C2A547" w14:textId="77777777">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4. Gandeste analitic</w:t>
            </w:r>
          </w:p>
          <w:p w:rsidRPr="000D46F3" w:rsidR="000D46F3" w:rsidP="000D46F3" w:rsidRDefault="000D46F3" w14:paraId="3E4B70E1" w14:textId="77777777">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5. Prelucreaza informatii spatiale</w:t>
            </w:r>
          </w:p>
          <w:p w:rsidRPr="000D46F3" w:rsidR="000D46F3" w:rsidP="000D46F3" w:rsidRDefault="000D46F3" w14:paraId="6F364AA4" w14:textId="77777777">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6. Lucreaza in echipe</w:t>
            </w:r>
          </w:p>
          <w:p w:rsidRPr="000D46F3" w:rsidR="000D46F3" w:rsidP="000D46F3" w:rsidRDefault="000D46F3" w14:paraId="10DA6CCB" w14:textId="77777777">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7. Utilizeaza software de comunicare si colaborare</w:t>
            </w:r>
          </w:p>
          <w:p w:rsidRPr="00E554E7" w:rsidR="00A83368" w:rsidP="000D46F3" w:rsidRDefault="000D46F3" w14:paraId="7474C405" w14:textId="268C5AED">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8. Efectueaza cautari pe internet</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009F5025" w14:paraId="19C86673" w14:textId="77777777">
        <w:trPr>
          <w:cantSplit/>
          <w:trHeight w:val="1273"/>
        </w:trPr>
        <w:tc>
          <w:tcPr>
            <w:tcW w:w="694"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3" w:type="dxa"/>
            <w:shd w:val="clear" w:color="auto" w:fill="E0E0E0"/>
            <w:vAlign w:val="center"/>
          </w:tcPr>
          <w:p w:rsidRPr="000D46F3" w:rsidR="00337213" w:rsidP="00337213" w:rsidRDefault="00337213" w14:paraId="36186813" w14:textId="5DC01F4A">
            <w:pPr>
              <w:spacing w:line="276" w:lineRule="auto"/>
              <w:ind w:left="42"/>
              <w:rPr>
                <w:rFonts w:asciiTheme="minorHAnsi" w:hAnsiTheme="minorHAnsi" w:cstheme="minorHAnsi"/>
                <w:sz w:val="22"/>
                <w:szCs w:val="22"/>
              </w:rPr>
            </w:pPr>
            <w:r w:rsidRPr="00337213">
              <w:rPr>
                <w:rFonts w:asciiTheme="minorHAnsi" w:hAnsiTheme="minorHAnsi" w:cstheme="minorHAnsi"/>
                <w:sz w:val="22"/>
                <w:szCs w:val="22"/>
              </w:rPr>
              <w:t xml:space="preserve">La finalizarea activităților de formare, </w:t>
            </w:r>
            <w:r w:rsidR="000D46F3">
              <w:rPr>
                <w:rFonts w:asciiTheme="minorHAnsi" w:hAnsiTheme="minorHAnsi" w:cstheme="minorHAnsi"/>
                <w:sz w:val="22"/>
                <w:szCs w:val="22"/>
              </w:rPr>
              <w:t xml:space="preserve">conform activităților din instituția gazdă, </w:t>
            </w:r>
            <w:r w:rsidRPr="000D46F3">
              <w:rPr>
                <w:rFonts w:asciiTheme="minorHAnsi" w:hAnsiTheme="minorHAnsi" w:cstheme="minorHAnsi"/>
                <w:sz w:val="22"/>
                <w:szCs w:val="22"/>
              </w:rPr>
              <w:t>studentul va cunoaște și va înțelege</w:t>
            </w:r>
            <w:r w:rsidR="000D46F3">
              <w:rPr>
                <w:rFonts w:asciiTheme="minorHAnsi" w:hAnsiTheme="minorHAnsi" w:cstheme="minorHAnsi"/>
                <w:sz w:val="22"/>
                <w:szCs w:val="22"/>
              </w:rPr>
              <w:t xml:space="preserve"> cel puțin una dintre următoarele</w:t>
            </w:r>
            <w:r w:rsidRPr="000D46F3">
              <w:rPr>
                <w:rFonts w:asciiTheme="minorHAnsi" w:hAnsiTheme="minorHAnsi" w:cstheme="minorHAnsi"/>
                <w:sz w:val="22"/>
                <w:szCs w:val="22"/>
              </w:rPr>
              <w:t>:</w:t>
            </w:r>
          </w:p>
          <w:p w:rsidRPr="000D46F3" w:rsidR="00337213" w:rsidP="00337213" w:rsidRDefault="00337213" w14:paraId="671A7DBD" w14:textId="7F7949C5">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principiile tehnice, funcționale și constructive aplicabile proiectelor de infrastructură, construcții și transport;</w:t>
            </w:r>
          </w:p>
          <w:p w:rsidRPr="00337213" w:rsidR="00337213" w:rsidP="00337213" w:rsidRDefault="00337213" w14:paraId="5F668AFC" w14:textId="17E4BF38">
            <w:pPr>
              <w:spacing w:line="276" w:lineRule="auto"/>
              <w:ind w:left="42"/>
              <w:rPr>
                <w:rFonts w:asciiTheme="minorHAnsi" w:hAnsiTheme="minorHAnsi" w:cstheme="minorHAnsi"/>
                <w:sz w:val="22"/>
                <w:szCs w:val="22"/>
              </w:rPr>
            </w:pPr>
            <w:r w:rsidRPr="00337213">
              <w:rPr>
                <w:rFonts w:asciiTheme="minorHAnsi" w:hAnsiTheme="minorHAnsi" w:cstheme="minorHAnsi"/>
                <w:sz w:val="22"/>
                <w:szCs w:val="22"/>
              </w:rPr>
              <w:t>cadrul legislativ național și european privind mediul, securitatea muncii, construcțiile și transporturile;</w:t>
            </w:r>
          </w:p>
          <w:p w:rsidR="000D46F3" w:rsidP="000D46F3" w:rsidRDefault="00337213" w14:paraId="16C35333" w14:textId="77777777">
            <w:pPr>
              <w:spacing w:line="276" w:lineRule="auto"/>
              <w:ind w:left="42"/>
              <w:rPr>
                <w:rFonts w:asciiTheme="minorHAnsi" w:hAnsiTheme="minorHAnsi" w:cstheme="minorHAnsi"/>
                <w:sz w:val="22"/>
                <w:szCs w:val="22"/>
              </w:rPr>
            </w:pPr>
            <w:r w:rsidRPr="00337213">
              <w:rPr>
                <w:rFonts w:asciiTheme="minorHAnsi" w:hAnsiTheme="minorHAnsi" w:cstheme="minorHAnsi"/>
                <w:sz w:val="22"/>
                <w:szCs w:val="22"/>
              </w:rPr>
              <w:t>metodologia elaborării studiilor de fezabilitate, analizelor de risc, studiilor de trafic și studiilor de impact;</w:t>
            </w:r>
          </w:p>
          <w:p w:rsidR="000D46F3" w:rsidP="000D46F3" w:rsidRDefault="000D46F3" w14:paraId="21FC9DB3" w14:textId="2AFBBE61">
            <w:pPr>
              <w:spacing w:line="276" w:lineRule="auto"/>
              <w:ind w:left="42"/>
              <w:rPr>
                <w:rFonts w:asciiTheme="minorHAnsi" w:hAnsiTheme="minorHAnsi" w:cstheme="minorHAnsi"/>
                <w:sz w:val="22"/>
                <w:szCs w:val="22"/>
              </w:rPr>
            </w:pPr>
            <w:r>
              <w:rPr>
                <w:rFonts w:asciiTheme="minorHAnsi" w:hAnsiTheme="minorHAnsi" w:cstheme="minorHAnsi"/>
                <w:sz w:val="22"/>
                <w:szCs w:val="22"/>
              </w:rPr>
              <w:t>analiza nevoilor comunității;</w:t>
            </w:r>
          </w:p>
          <w:p w:rsidRPr="00337213" w:rsidR="00337213" w:rsidP="00337213" w:rsidRDefault="00337213" w14:paraId="08FA2E82" w14:textId="721EC871">
            <w:pPr>
              <w:spacing w:line="276" w:lineRule="auto"/>
              <w:ind w:left="42"/>
              <w:rPr>
                <w:rFonts w:asciiTheme="minorHAnsi" w:hAnsiTheme="minorHAnsi" w:cstheme="minorHAnsi"/>
                <w:sz w:val="22"/>
                <w:szCs w:val="22"/>
              </w:rPr>
            </w:pPr>
            <w:r w:rsidRPr="00337213">
              <w:rPr>
                <w:rFonts w:asciiTheme="minorHAnsi" w:hAnsiTheme="minorHAnsi" w:cstheme="minorHAnsi"/>
                <w:sz w:val="22"/>
                <w:szCs w:val="22"/>
              </w:rPr>
              <w:t>concepte fundamentale de management de proiect, achiziții publice și gestiune bugetară;</w:t>
            </w:r>
          </w:p>
          <w:p w:rsidRPr="00337213" w:rsidR="00337213" w:rsidP="00337213" w:rsidRDefault="00337213" w14:paraId="523B3A97" w14:textId="58F9A262">
            <w:pPr>
              <w:spacing w:line="276" w:lineRule="auto"/>
              <w:ind w:left="42"/>
              <w:rPr>
                <w:rFonts w:asciiTheme="minorHAnsi" w:hAnsiTheme="minorHAnsi" w:cstheme="minorHAnsi"/>
                <w:sz w:val="22"/>
                <w:szCs w:val="22"/>
              </w:rPr>
            </w:pPr>
            <w:r w:rsidRPr="00337213">
              <w:rPr>
                <w:rFonts w:asciiTheme="minorHAnsi" w:hAnsiTheme="minorHAnsi" w:cstheme="minorHAnsi"/>
                <w:sz w:val="22"/>
                <w:szCs w:val="22"/>
              </w:rPr>
              <w:t>noțiuni de cartografie, topografie și sisteme informaționale geografice (GIS) utilizate în proiectare și analiză spațială;</w:t>
            </w:r>
          </w:p>
          <w:p w:rsidRPr="00E554E7" w:rsidR="006C0284" w:rsidP="00337213" w:rsidRDefault="00337213" w14:paraId="0E3EC997" w14:textId="17E7181A">
            <w:pPr>
              <w:spacing w:line="276" w:lineRule="auto"/>
              <w:ind w:left="42"/>
              <w:rPr>
                <w:rFonts w:asciiTheme="minorHAnsi" w:hAnsiTheme="minorHAnsi" w:cstheme="minorHAnsi"/>
                <w:sz w:val="22"/>
                <w:szCs w:val="22"/>
              </w:rPr>
            </w:pPr>
            <w:r w:rsidRPr="00337213">
              <w:rPr>
                <w:rFonts w:asciiTheme="minorHAnsi" w:hAnsiTheme="minorHAnsi" w:cstheme="minorHAnsi"/>
                <w:sz w:val="22"/>
                <w:szCs w:val="22"/>
              </w:rPr>
              <w:t>terminologia tehnică, financiară și juridică specifică domeniilor construcțiilor, transporturilor și dezvoltării durabile.</w:t>
            </w:r>
          </w:p>
        </w:tc>
      </w:tr>
      <w:tr w:rsidRPr="00150A51" w:rsidR="009F5025" w:rsidTr="009F5025" w14:paraId="265A2C96" w14:textId="77777777">
        <w:trPr>
          <w:cantSplit/>
          <w:trHeight w:val="1273"/>
        </w:trPr>
        <w:tc>
          <w:tcPr>
            <w:tcW w:w="694" w:type="dxa"/>
            <w:shd w:val="clear" w:color="auto" w:fill="E0E0E0"/>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8913" w:type="dxa"/>
            <w:shd w:val="clear" w:color="auto" w:fill="E0E0E0"/>
          </w:tcPr>
          <w:p w:rsidRPr="000D46F3" w:rsidR="000D46F3" w:rsidP="000D46F3" w:rsidRDefault="000D46F3" w14:paraId="76954049" w14:textId="77777777">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Studentul va fi capabil să:</w:t>
            </w:r>
          </w:p>
          <w:p w:rsidRPr="000D46F3" w:rsidR="000D46F3" w:rsidP="000D46F3" w:rsidRDefault="000D46F3" w14:paraId="08D09EA7" w14:textId="6315D356">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analizeze critic probleme tehnice, teritoriale și de mobilitate și să propună soluții fundamentate</w:t>
            </w:r>
            <w:r>
              <w:rPr>
                <w:rFonts w:asciiTheme="minorHAnsi" w:hAnsiTheme="minorHAnsi" w:cstheme="minorHAnsi"/>
                <w:sz w:val="22"/>
                <w:szCs w:val="22"/>
              </w:rPr>
              <w:t>;</w:t>
            </w:r>
          </w:p>
          <w:p w:rsidRPr="000D46F3" w:rsidR="000D46F3" w:rsidP="000D46F3" w:rsidRDefault="000D46F3" w14:paraId="62C9A924" w14:textId="575988B8">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aplice metode de calcul numeric, matematic și statistic în proiectare și evaluare;</w:t>
            </w:r>
          </w:p>
          <w:p w:rsidRPr="000D46F3" w:rsidR="000D46F3" w:rsidP="000D46F3" w:rsidRDefault="000D46F3" w14:paraId="2EFFA178" w14:textId="20DEEC10">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elaboreze și să interpreteze studii de fezabilitate, studii de trafic, analize de traseu pentru conducte și infrastructuri;</w:t>
            </w:r>
          </w:p>
          <w:p w:rsidRPr="000D46F3" w:rsidR="000D46F3" w:rsidP="000D46F3" w:rsidRDefault="000D46F3" w14:paraId="43BE74D5" w14:textId="2312E6E6">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proiecteze planuri, schițe, hărți personalizate și soluții tehnice folosind instrumente CAD și GIS;</w:t>
            </w:r>
          </w:p>
          <w:p w:rsidRPr="000D46F3" w:rsidR="000D46F3" w:rsidP="000D46F3" w:rsidRDefault="000D46F3" w14:paraId="7517B9CB" w14:textId="2730CB2A">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definească cerințe tehnice, să redacteze rapoarte tehnice și documentații de specialitate;</w:t>
            </w:r>
          </w:p>
          <w:p w:rsidRPr="000D46F3" w:rsidR="000D46F3" w:rsidP="000D46F3" w:rsidRDefault="000D46F3" w14:paraId="637EF982" w14:textId="2A6AE9D4">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utilizeze instrumente de măsură și să prelucreze date topografice și spațiale;</w:t>
            </w:r>
          </w:p>
          <w:p w:rsidRPr="00E554E7" w:rsidR="00106598" w:rsidP="000D46F3" w:rsidRDefault="000D46F3" w14:paraId="73B29DBC" w14:textId="70B13F67">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comunice eficient în contexte profesionale, tehnice și interdisciplinare.</w:t>
            </w:r>
          </w:p>
        </w:tc>
      </w:tr>
      <w:tr w:rsidRPr="00150A51" w:rsidR="009F5025" w:rsidTr="009F5025" w14:paraId="582A50DB" w14:textId="77777777">
        <w:trPr>
          <w:cantSplit/>
          <w:trHeight w:val="1726"/>
        </w:trPr>
        <w:tc>
          <w:tcPr>
            <w:tcW w:w="694" w:type="dxa"/>
            <w:shd w:val="clear" w:color="auto" w:fill="E0E0E0"/>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rsidRPr="000D46F3" w:rsidR="000D46F3" w:rsidP="000D46F3" w:rsidRDefault="000D46F3" w14:paraId="7F7DD3EB" w14:textId="77777777">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Studentul va demonstra capacitatea de a:</w:t>
            </w:r>
          </w:p>
          <w:p w:rsidRPr="000D46F3" w:rsidR="000D46F3" w:rsidP="000D46F3" w:rsidRDefault="000D46F3" w14:paraId="0DBBF217" w14:textId="1AA02111">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gestiona proiecte de inginerie și construcții, asumând responsabilitatea deciziilor tehnice și organizatorice;</w:t>
            </w:r>
          </w:p>
          <w:p w:rsidRPr="000D46F3" w:rsidR="000D46F3" w:rsidP="000D46F3" w:rsidRDefault="000D46F3" w14:paraId="6C7E5EAA" w14:textId="0C213AA2">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monitoriza șantierele și procesele de execuție, asigurând respectarea cerințelor de calitate, securitate și mediu;</w:t>
            </w:r>
          </w:p>
          <w:p w:rsidRPr="000D46F3" w:rsidR="000D46F3" w:rsidP="000D46F3" w:rsidRDefault="000D46F3" w14:paraId="45BD6BCB" w14:textId="71D307D4">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coordona activități în cadrul echipelor multidisciplinare și relația cu constructorii și furnizorii;</w:t>
            </w:r>
          </w:p>
          <w:p w:rsidRPr="000D46F3" w:rsidR="000D46F3" w:rsidP="000D46F3" w:rsidRDefault="000D46F3" w14:paraId="55473ADC" w14:textId="444D0CD1">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respecta codul deontologic și reglementările juridice specifice domeniului profesional;</w:t>
            </w:r>
          </w:p>
          <w:p w:rsidRPr="000D46F3" w:rsidR="000D46F3" w:rsidP="000D46F3" w:rsidRDefault="000D46F3" w14:paraId="1BEEFAD9" w14:textId="7E8517CA">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formula recomandări și oferi consiliere de specialitate privind construcțiile, materialele, utilizarea terenurilor și soluțiile de durabilitate</w:t>
            </w:r>
            <w:r>
              <w:rPr>
                <w:rFonts w:asciiTheme="minorHAnsi" w:hAnsiTheme="minorHAnsi" w:cstheme="minorHAnsi"/>
                <w:sz w:val="22"/>
                <w:szCs w:val="22"/>
              </w:rPr>
              <w:t>;</w:t>
            </w:r>
          </w:p>
          <w:p w:rsidRPr="000D46F3" w:rsidR="000D46F3" w:rsidP="000D46F3" w:rsidRDefault="000D46F3" w14:paraId="1349B30A" w14:textId="0A23C114">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promova activ soluții inovatoare, transport durabil și proiectare sustenabilă în infrastructură și urbanism</w:t>
            </w:r>
            <w:r>
              <w:rPr>
                <w:rFonts w:asciiTheme="minorHAnsi" w:hAnsiTheme="minorHAnsi" w:cstheme="minorHAnsi"/>
                <w:sz w:val="22"/>
                <w:szCs w:val="22"/>
              </w:rPr>
              <w:t>;</w:t>
            </w:r>
          </w:p>
          <w:p w:rsidRPr="00E554E7" w:rsidR="00EC3B82" w:rsidP="000D46F3" w:rsidRDefault="000D46F3" w14:paraId="5A53B3EC" w14:textId="26E1298F">
            <w:pPr>
              <w:spacing w:line="276" w:lineRule="auto"/>
              <w:ind w:left="42"/>
              <w:rPr>
                <w:rFonts w:asciiTheme="minorHAnsi" w:hAnsiTheme="minorHAnsi" w:cstheme="minorHAnsi"/>
                <w:sz w:val="22"/>
                <w:szCs w:val="22"/>
              </w:rPr>
            </w:pPr>
            <w:r w:rsidRPr="000D46F3">
              <w:rPr>
                <w:rFonts w:asciiTheme="minorHAnsi" w:hAnsiTheme="minorHAnsi" w:cstheme="minorHAnsi"/>
                <w:sz w:val="22"/>
                <w:szCs w:val="22"/>
              </w:rPr>
              <w:t>acționa autonom în rezolvarea sarcinilor profesionale, cu asumarea responsabilității pentru impactul social, economic și de mediu al soluțiilor propuse.</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E554E7" w:rsidRDefault="00FE0AD9" w14:paraId="4F2BCFBE" w14:textId="41F3CB9C">
            <w:pPr>
              <w:spacing w:line="276" w:lineRule="auto"/>
              <w:ind w:left="42"/>
              <w:rPr>
                <w:rFonts w:asciiTheme="minorHAnsi" w:hAnsiTheme="minorHAnsi" w:cstheme="minorHAnsi"/>
                <w:sz w:val="22"/>
                <w:szCs w:val="22"/>
              </w:rPr>
            </w:pPr>
            <w:r w:rsidRPr="00FE0AD9">
              <w:rPr>
                <w:rFonts w:asciiTheme="minorHAnsi" w:hAnsiTheme="minorHAnsi" w:cstheme="minorHAnsi"/>
                <w:sz w:val="22"/>
                <w:szCs w:val="22"/>
              </w:rPr>
              <w:t>Obiectivul general al disciplinei</w:t>
            </w:r>
            <w:r w:rsidR="00337213">
              <w:rPr>
                <w:rFonts w:asciiTheme="minorHAnsi" w:hAnsiTheme="minorHAnsi" w:cstheme="minorHAnsi"/>
                <w:sz w:val="22"/>
                <w:szCs w:val="22"/>
              </w:rPr>
              <w:t xml:space="preserve"> Voluntariat </w:t>
            </w:r>
            <w:r w:rsidRPr="00FE0AD9">
              <w:rPr>
                <w:rFonts w:asciiTheme="minorHAnsi" w:hAnsiTheme="minorHAnsi" w:cstheme="minorHAnsi"/>
                <w:sz w:val="22"/>
                <w:szCs w:val="22"/>
              </w:rPr>
              <w:t xml:space="preserve">este </w:t>
            </w:r>
            <w:r w:rsidR="00337213">
              <w:rPr>
                <w:rFonts w:asciiTheme="minorHAnsi" w:hAnsiTheme="minorHAnsi" w:cstheme="minorHAnsi"/>
                <w:sz w:val="22"/>
                <w:szCs w:val="22"/>
              </w:rPr>
              <w:t>d</w:t>
            </w:r>
            <w:r w:rsidRPr="00337213" w:rsidR="00337213">
              <w:rPr>
                <w:rFonts w:asciiTheme="minorHAnsi" w:hAnsiTheme="minorHAnsi" w:cstheme="minorHAnsi"/>
                <w:sz w:val="22"/>
                <w:szCs w:val="22"/>
              </w:rPr>
              <w:t>obândirea de soft skills în contexte de educație nonformală și informală prin intermediul implicării voluntare în activități din cadrul organizațiilor nonguvernamentale</w:t>
            </w:r>
            <w:r w:rsidR="00337213">
              <w:rPr>
                <w:rFonts w:asciiTheme="minorHAnsi" w:hAnsiTheme="minorHAnsi" w:cstheme="minorHAnsi"/>
                <w:sz w:val="22"/>
                <w:szCs w:val="22"/>
              </w:rPr>
              <w:t xml:space="preserve">, </w:t>
            </w:r>
            <w:r w:rsidRPr="00337213" w:rsidR="00337213">
              <w:rPr>
                <w:rFonts w:asciiTheme="minorHAnsi" w:hAnsiTheme="minorHAnsi" w:cstheme="minorHAnsi"/>
                <w:sz w:val="22"/>
                <w:szCs w:val="22"/>
              </w:rPr>
              <w:t>creșterea angajabilității prin dezvoltare de competențe compatibile cu piața muncii</w:t>
            </w:r>
            <w:r w:rsidR="00337213">
              <w:rPr>
                <w:rFonts w:asciiTheme="minorHAnsi" w:hAnsiTheme="minorHAnsi" w:cstheme="minorHAnsi"/>
                <w:sz w:val="22"/>
                <w:szCs w:val="22"/>
              </w:rPr>
              <w:t xml:space="preserve">, </w:t>
            </w:r>
            <w:r w:rsidRPr="00337213" w:rsidR="00337213">
              <w:rPr>
                <w:rFonts w:asciiTheme="minorHAnsi" w:hAnsiTheme="minorHAnsi" w:cstheme="minorHAnsi"/>
                <w:sz w:val="22"/>
                <w:szCs w:val="22"/>
              </w:rPr>
              <w:t>îmbunătățirea calității muncii de voluntar sau ca pas premergător pentru realizarea de activități mai complexe de voluntariat</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00337213" w:rsidP="00337213" w:rsidRDefault="00337213" w14:paraId="4BCFB908" w14:textId="7AFA4A22">
            <w:pPr>
              <w:spacing w:line="276" w:lineRule="auto"/>
              <w:ind w:left="42"/>
              <w:rPr>
                <w:rFonts w:asciiTheme="minorHAnsi" w:hAnsiTheme="minorHAnsi" w:cstheme="minorHAnsi"/>
                <w:sz w:val="22"/>
                <w:szCs w:val="22"/>
              </w:rPr>
            </w:pPr>
            <w:r w:rsidRPr="00337213">
              <w:rPr>
                <w:rFonts w:asciiTheme="minorHAnsi" w:hAnsiTheme="minorHAnsi" w:cstheme="minorHAnsi"/>
                <w:sz w:val="22"/>
                <w:szCs w:val="22"/>
              </w:rPr>
              <w:t xml:space="preserve">Cunoaștere și înțelegere (cunoașterea și utilizarea adecvată a noțiunilor specifice disciplinei) </w:t>
            </w:r>
          </w:p>
          <w:p w:rsidR="00337213" w:rsidP="00337213" w:rsidRDefault="00337213" w14:paraId="3BF61E68" w14:textId="4D72E533">
            <w:pPr>
              <w:spacing w:line="276" w:lineRule="auto"/>
              <w:ind w:left="42"/>
              <w:rPr>
                <w:rFonts w:asciiTheme="minorHAnsi" w:hAnsiTheme="minorHAnsi" w:cstheme="minorHAnsi"/>
                <w:sz w:val="22"/>
                <w:szCs w:val="22"/>
              </w:rPr>
            </w:pPr>
            <w:r w:rsidRPr="00337213">
              <w:rPr>
                <w:rFonts w:asciiTheme="minorHAnsi" w:hAnsiTheme="minorHAnsi" w:cstheme="minorHAnsi"/>
                <w:sz w:val="22"/>
                <w:szCs w:val="22"/>
              </w:rPr>
              <w:t xml:space="preserve">Înțelegerea relevanței activității de voluntariat în contextul profilului specializării urmate </w:t>
            </w:r>
          </w:p>
          <w:p w:rsidR="00337213" w:rsidP="00337213" w:rsidRDefault="00337213" w14:paraId="1578EF54" w14:textId="6BF94176">
            <w:pPr>
              <w:spacing w:line="276" w:lineRule="auto"/>
              <w:ind w:left="42"/>
              <w:rPr>
                <w:rFonts w:asciiTheme="minorHAnsi" w:hAnsiTheme="minorHAnsi" w:cstheme="minorHAnsi"/>
                <w:sz w:val="22"/>
                <w:szCs w:val="22"/>
              </w:rPr>
            </w:pPr>
            <w:r w:rsidRPr="00337213">
              <w:rPr>
                <w:rFonts w:asciiTheme="minorHAnsi" w:hAnsiTheme="minorHAnsi" w:cstheme="minorHAnsi"/>
                <w:sz w:val="22"/>
                <w:szCs w:val="22"/>
              </w:rPr>
              <w:t xml:space="preserve">Evidențierea particularităților diferitelor organizații nonguvernamenale în ansamblul societății; </w:t>
            </w:r>
          </w:p>
          <w:p w:rsidR="00337213" w:rsidP="00337213" w:rsidRDefault="00337213" w14:paraId="60282466" w14:textId="06A57B54">
            <w:pPr>
              <w:spacing w:line="276" w:lineRule="auto"/>
              <w:ind w:left="42"/>
              <w:rPr>
                <w:rFonts w:asciiTheme="minorHAnsi" w:hAnsiTheme="minorHAnsi" w:cstheme="minorHAnsi"/>
                <w:sz w:val="22"/>
                <w:szCs w:val="22"/>
              </w:rPr>
            </w:pPr>
            <w:r w:rsidRPr="00337213">
              <w:rPr>
                <w:rFonts w:asciiTheme="minorHAnsi" w:hAnsiTheme="minorHAnsi" w:cstheme="minorHAnsi"/>
                <w:sz w:val="22"/>
                <w:szCs w:val="22"/>
              </w:rPr>
              <w:t xml:space="preserve">Înțelegerea modului de funcționare organizații nonguvernamenale publice din România din perspectiva reglementărilor legale în vigoare. 2. Explicare și interpretare (explicarea și interpretarea unor idei, proiecte, procese, precum și a conținuturilor teoretice și practice ale disciplinei) </w:t>
            </w:r>
          </w:p>
          <w:p w:rsidR="00337213" w:rsidP="00337213" w:rsidRDefault="00337213" w14:paraId="53500893" w14:textId="7F09347E">
            <w:pPr>
              <w:spacing w:line="276" w:lineRule="auto"/>
              <w:ind w:left="42"/>
              <w:rPr>
                <w:rFonts w:asciiTheme="minorHAnsi" w:hAnsiTheme="minorHAnsi" w:cstheme="minorHAnsi"/>
                <w:sz w:val="22"/>
                <w:szCs w:val="22"/>
              </w:rPr>
            </w:pPr>
            <w:r>
              <w:rPr>
                <w:rFonts w:asciiTheme="minorHAnsi" w:hAnsiTheme="minorHAnsi" w:cstheme="minorHAnsi"/>
                <w:sz w:val="22"/>
                <w:szCs w:val="22"/>
              </w:rPr>
              <w:t>E</w:t>
            </w:r>
            <w:r w:rsidRPr="00337213">
              <w:rPr>
                <w:rFonts w:asciiTheme="minorHAnsi" w:hAnsiTheme="minorHAnsi" w:cstheme="minorHAnsi"/>
                <w:sz w:val="22"/>
                <w:szCs w:val="22"/>
              </w:rPr>
              <w:t xml:space="preserve">xplicarea rolului activităților de voluntariat din perspectiva relevanței actuale </w:t>
            </w:r>
          </w:p>
          <w:p w:rsidR="00337213" w:rsidP="00337213" w:rsidRDefault="00337213" w14:paraId="4E10E62F" w14:textId="619BF216">
            <w:pPr>
              <w:spacing w:line="276" w:lineRule="auto"/>
              <w:ind w:left="42"/>
              <w:rPr>
                <w:rFonts w:asciiTheme="minorHAnsi" w:hAnsiTheme="minorHAnsi" w:cstheme="minorHAnsi"/>
                <w:sz w:val="22"/>
                <w:szCs w:val="22"/>
              </w:rPr>
            </w:pPr>
            <w:r w:rsidRPr="00337213">
              <w:rPr>
                <w:rFonts w:asciiTheme="minorHAnsi" w:hAnsiTheme="minorHAnsi" w:cstheme="minorHAnsi"/>
                <w:sz w:val="22"/>
                <w:szCs w:val="22"/>
              </w:rPr>
              <w:t xml:space="preserve">Interpretarea activităților </w:t>
            </w:r>
            <w:r>
              <w:rPr>
                <w:rFonts w:asciiTheme="minorHAnsi" w:hAnsiTheme="minorHAnsi" w:cstheme="minorHAnsi"/>
                <w:sz w:val="22"/>
                <w:szCs w:val="22"/>
              </w:rPr>
              <w:t>instituțiilor gazdă (</w:t>
            </w:r>
            <w:r w:rsidRPr="00337213">
              <w:rPr>
                <w:rFonts w:asciiTheme="minorHAnsi" w:hAnsiTheme="minorHAnsi" w:cstheme="minorHAnsi"/>
                <w:sz w:val="22"/>
                <w:szCs w:val="22"/>
              </w:rPr>
              <w:t>ONG</w:t>
            </w:r>
            <w:r>
              <w:rPr>
                <w:rFonts w:asciiTheme="minorHAnsi" w:hAnsiTheme="minorHAnsi" w:cstheme="minorHAnsi"/>
                <w:sz w:val="22"/>
                <w:szCs w:val="22"/>
              </w:rPr>
              <w:t>, instituții publice, agenți economici)</w:t>
            </w:r>
            <w:r w:rsidRPr="00337213">
              <w:rPr>
                <w:rFonts w:asciiTheme="minorHAnsi" w:hAnsiTheme="minorHAnsi" w:cstheme="minorHAnsi"/>
                <w:sz w:val="22"/>
                <w:szCs w:val="22"/>
              </w:rPr>
              <w:t xml:space="preserve"> dintr</w:t>
            </w:r>
            <w:r>
              <w:rPr>
                <w:rFonts w:asciiTheme="minorHAnsi" w:hAnsiTheme="minorHAnsi" w:cstheme="minorHAnsi"/>
                <w:sz w:val="22"/>
                <w:szCs w:val="22"/>
              </w:rPr>
              <w:t>-</w:t>
            </w:r>
            <w:r w:rsidRPr="00337213">
              <w:rPr>
                <w:rFonts w:asciiTheme="minorHAnsi" w:hAnsiTheme="minorHAnsi" w:cstheme="minorHAnsi"/>
                <w:sz w:val="22"/>
                <w:szCs w:val="22"/>
              </w:rPr>
              <w:t xml:space="preserve">o perspectivă critică și comparată </w:t>
            </w:r>
          </w:p>
          <w:p w:rsidR="00337213" w:rsidP="00337213" w:rsidRDefault="00337213" w14:paraId="42F0F4DC" w14:textId="47C0E4A8">
            <w:pPr>
              <w:spacing w:line="276" w:lineRule="auto"/>
              <w:ind w:left="42"/>
              <w:rPr>
                <w:rFonts w:asciiTheme="minorHAnsi" w:hAnsiTheme="minorHAnsi" w:cstheme="minorHAnsi"/>
                <w:sz w:val="22"/>
                <w:szCs w:val="22"/>
              </w:rPr>
            </w:pPr>
            <w:r w:rsidRPr="00337213">
              <w:rPr>
                <w:rFonts w:asciiTheme="minorHAnsi" w:hAnsiTheme="minorHAnsi" w:cstheme="minorHAnsi"/>
                <w:sz w:val="22"/>
                <w:szCs w:val="22"/>
              </w:rPr>
              <w:t xml:space="preserve">Raportare critică la viață și problematica reală a acesteia în urma implicării în activități de voluntariat. 3. Instrumental-aplicative (proiectarea, conducerea și evaluarea activităților practice specifice; utilizarea unor metode, tehnici și instrumente de investigare și de aplicare) </w:t>
            </w:r>
          </w:p>
          <w:p w:rsidR="00337213" w:rsidP="00337213" w:rsidRDefault="00337213" w14:paraId="021E3233" w14:textId="3790A404">
            <w:pPr>
              <w:spacing w:line="276" w:lineRule="auto"/>
              <w:ind w:left="42"/>
              <w:rPr>
                <w:rFonts w:asciiTheme="minorHAnsi" w:hAnsiTheme="minorHAnsi" w:cstheme="minorHAnsi"/>
                <w:sz w:val="22"/>
                <w:szCs w:val="22"/>
              </w:rPr>
            </w:pPr>
            <w:r w:rsidRPr="00337213">
              <w:rPr>
                <w:rFonts w:asciiTheme="minorHAnsi" w:hAnsiTheme="minorHAnsi" w:cstheme="minorHAnsi"/>
                <w:sz w:val="22"/>
                <w:szCs w:val="22"/>
              </w:rPr>
              <w:t>Participarea la activități concrete de voluntariat conform profilului de activitate</w:t>
            </w:r>
            <w:r>
              <w:rPr>
                <w:rFonts w:asciiTheme="minorHAnsi" w:hAnsiTheme="minorHAnsi" w:cstheme="minorHAnsi"/>
                <w:sz w:val="22"/>
                <w:szCs w:val="22"/>
              </w:rPr>
              <w:t xml:space="preserve"> al instituțiilor gazdă (</w:t>
            </w:r>
            <w:r w:rsidRPr="00337213">
              <w:rPr>
                <w:rFonts w:asciiTheme="minorHAnsi" w:hAnsiTheme="minorHAnsi" w:cstheme="minorHAnsi"/>
                <w:sz w:val="22"/>
                <w:szCs w:val="22"/>
              </w:rPr>
              <w:t>ONG</w:t>
            </w:r>
            <w:r>
              <w:rPr>
                <w:rFonts w:asciiTheme="minorHAnsi" w:hAnsiTheme="minorHAnsi" w:cstheme="minorHAnsi"/>
                <w:sz w:val="22"/>
                <w:szCs w:val="22"/>
              </w:rPr>
              <w:t>, instituții publice, agenți economici)</w:t>
            </w:r>
            <w:r w:rsidRPr="00337213">
              <w:rPr>
                <w:rFonts w:asciiTheme="minorHAnsi" w:hAnsiTheme="minorHAnsi" w:cstheme="minorHAnsi"/>
                <w:sz w:val="22"/>
                <w:szCs w:val="22"/>
              </w:rPr>
              <w:t xml:space="preserve"> </w:t>
            </w:r>
            <w:r w:rsidRPr="00337213">
              <w:rPr>
                <w:rFonts w:asciiTheme="minorHAnsi" w:hAnsiTheme="minorHAnsi" w:cstheme="minorHAnsi"/>
                <w:sz w:val="22"/>
                <w:szCs w:val="22"/>
              </w:rPr>
              <w:t xml:space="preserve">și intereselor proprii; </w:t>
            </w:r>
          </w:p>
          <w:p w:rsidR="00337213" w:rsidP="00337213" w:rsidRDefault="00337213" w14:paraId="24F72B0C" w14:textId="26F0E216">
            <w:pPr>
              <w:spacing w:line="276" w:lineRule="auto"/>
              <w:ind w:left="42"/>
              <w:rPr>
                <w:rFonts w:asciiTheme="minorHAnsi" w:hAnsiTheme="minorHAnsi" w:cstheme="minorHAnsi"/>
                <w:sz w:val="22"/>
                <w:szCs w:val="22"/>
              </w:rPr>
            </w:pPr>
            <w:r>
              <w:rPr>
                <w:rFonts w:asciiTheme="minorHAnsi" w:hAnsiTheme="minorHAnsi" w:cstheme="minorHAnsi"/>
                <w:sz w:val="22"/>
                <w:szCs w:val="22"/>
              </w:rPr>
              <w:t>E</w:t>
            </w:r>
            <w:r w:rsidRPr="00337213">
              <w:rPr>
                <w:rFonts w:asciiTheme="minorHAnsi" w:hAnsiTheme="minorHAnsi" w:cstheme="minorHAnsi"/>
                <w:sz w:val="22"/>
                <w:szCs w:val="22"/>
              </w:rPr>
              <w:t xml:space="preserve">laborarea unui Portofoliu de voluntariat; 4. Atitudinale (manifestarea unei atitudini pozitive și responsabile față de domeniul științific / cultivarea unui mediu științific centrat pe valori și relații democratice/ promovarea unui sistem de valori culturale, morale și civice / valorificarea optimă și creativă a </w:t>
            </w:r>
            <w:r w:rsidRPr="00337213">
              <w:rPr>
                <w:rFonts w:asciiTheme="minorHAnsi" w:hAnsiTheme="minorHAnsi" w:cstheme="minorHAnsi"/>
                <w:sz w:val="22"/>
                <w:szCs w:val="22"/>
              </w:rPr>
              <w:t>propriului potențial în activitățile științifice / implicarea în dezvoltarea instituțională și în promovarea inovațiilor științifice / angajarea în relații de parteneriat cu alte persoane instituții cu responsabilități similare / participarea la propria dezvoltare profesională)</w:t>
            </w:r>
          </w:p>
          <w:p w:rsidRPr="00150A51" w:rsidR="000A49C3" w:rsidP="00FE0AD9" w:rsidRDefault="00337213" w14:paraId="7E277DB3" w14:textId="28461DEF">
            <w:pPr>
              <w:spacing w:line="276" w:lineRule="auto"/>
              <w:ind w:left="42"/>
              <w:rPr>
                <w:rFonts w:asciiTheme="minorHAnsi" w:hAnsiTheme="minorHAnsi" w:cstheme="minorHAnsi"/>
                <w:sz w:val="22"/>
                <w:szCs w:val="22"/>
              </w:rPr>
            </w:pPr>
            <w:r>
              <w:rPr>
                <w:rFonts w:asciiTheme="minorHAnsi" w:hAnsiTheme="minorHAnsi" w:cstheme="minorHAnsi"/>
                <w:sz w:val="22"/>
                <w:szCs w:val="22"/>
              </w:rPr>
              <w:t>St</w:t>
            </w:r>
            <w:r w:rsidRPr="00337213">
              <w:rPr>
                <w:rFonts w:asciiTheme="minorHAnsi" w:hAnsiTheme="minorHAnsi" w:cstheme="minorHAnsi"/>
                <w:sz w:val="22"/>
                <w:szCs w:val="22"/>
              </w:rPr>
              <w:t>imularea interesului pentru activitatea de voluntariat, civism și responsabilitate socială</w:t>
            </w:r>
          </w:p>
        </w:tc>
      </w:tr>
    </w:tbl>
    <w:p w:rsidRPr="00150A51" w:rsidR="00B25C53" w:rsidP="00D22B64" w:rsidRDefault="00B25C53" w14:paraId="7D40BAA3"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1"/>
        <w:gridCol w:w="853"/>
        <w:gridCol w:w="1663"/>
        <w:gridCol w:w="1160"/>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F9684B" w:rsidTr="0055015B" w14:paraId="1248CD22" w14:textId="77777777">
        <w:tc>
          <w:tcPr>
            <w:tcW w:w="3091" w:type="pct"/>
            <w:tcBorders>
              <w:top w:val="single" w:color="auto" w:sz="6" w:space="0"/>
              <w:bottom w:val="single" w:color="auto" w:sz="6" w:space="0"/>
            </w:tcBorders>
            <w:shd w:val="clear" w:color="auto" w:fill="E0E0E0"/>
          </w:tcPr>
          <w:p w:rsidRPr="00315834" w:rsidR="00F9684B" w:rsidP="00F9684B" w:rsidRDefault="00FE0AD9" w14:paraId="7F432A13" w14:textId="570CD0C2">
            <w:pPr>
              <w:spacing w:line="276" w:lineRule="auto"/>
              <w:rPr>
                <w:rFonts w:asciiTheme="minorHAnsi" w:hAnsiTheme="minorHAnsi" w:cstheme="minorHAnsi"/>
                <w:sz w:val="22"/>
                <w:szCs w:val="22"/>
              </w:rPr>
            </w:pPr>
            <w:r>
              <w:rPr>
                <w:rFonts w:asciiTheme="minorHAnsi" w:hAnsiTheme="minorHAnsi" w:cstheme="minorHAnsi"/>
                <w:sz w:val="22"/>
                <w:szCs w:val="22"/>
              </w:rPr>
              <w:t>Nu e cazul</w:t>
            </w:r>
          </w:p>
        </w:tc>
        <w:tc>
          <w:tcPr>
            <w:tcW w:w="442" w:type="pct"/>
            <w:tcBorders>
              <w:top w:val="single" w:color="auto" w:sz="6" w:space="0"/>
              <w:bottom w:val="single" w:color="auto" w:sz="6" w:space="0"/>
            </w:tcBorders>
            <w:vAlign w:val="center"/>
          </w:tcPr>
          <w:p w:rsidRPr="00150A51" w:rsidR="00F9684B" w:rsidP="00F9684B" w:rsidRDefault="00F9684B" w14:paraId="4EB21E1A" w14:textId="6EB3A470">
            <w:pPr>
              <w:spacing w:line="276" w:lineRule="auto"/>
              <w:rPr>
                <w:rFonts w:asciiTheme="minorHAnsi" w:hAnsiTheme="minorHAnsi" w:cstheme="minorHAnsi"/>
                <w:sz w:val="22"/>
                <w:szCs w:val="22"/>
              </w:rPr>
            </w:pPr>
          </w:p>
        </w:tc>
        <w:tc>
          <w:tcPr>
            <w:tcW w:w="865" w:type="pct"/>
            <w:tcBorders>
              <w:top w:val="single" w:color="auto" w:sz="6" w:space="0"/>
            </w:tcBorders>
            <w:vAlign w:val="center"/>
          </w:tcPr>
          <w:p w:rsidRPr="00150A51" w:rsidR="009168C8" w:rsidP="009168C8" w:rsidRDefault="009168C8" w14:paraId="2239A762" w14:textId="297EB5D1">
            <w:pPr>
              <w:spacing w:line="276" w:lineRule="auto"/>
              <w:rPr>
                <w:rFonts w:asciiTheme="minorHAnsi" w:hAnsiTheme="minorHAnsi" w:cstheme="minorHAnsi"/>
                <w:sz w:val="22"/>
                <w:szCs w:val="22"/>
              </w:rPr>
            </w:pPr>
          </w:p>
        </w:tc>
        <w:tc>
          <w:tcPr>
            <w:tcW w:w="602" w:type="pct"/>
            <w:tcBorders>
              <w:top w:val="single" w:color="auto" w:sz="6" w:space="0"/>
            </w:tcBorders>
            <w:vAlign w:val="center"/>
          </w:tcPr>
          <w:p w:rsidRPr="00150A51" w:rsidR="00F9684B" w:rsidP="00F9684B" w:rsidRDefault="00F9684B"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755D78" w:rsidTr="00E50E8C" w14:paraId="7643245A" w14:textId="77777777">
        <w:tc>
          <w:tcPr>
            <w:tcW w:w="5000" w:type="pct"/>
            <w:gridSpan w:val="4"/>
            <w:tcBorders>
              <w:top w:val="single" w:color="auto" w:sz="6" w:space="0"/>
              <w:bottom w:val="single" w:color="auto" w:sz="12" w:space="0"/>
            </w:tcBorders>
            <w:shd w:val="clear" w:color="auto" w:fill="E0E0E0"/>
            <w:vAlign w:val="center"/>
          </w:tcPr>
          <w:p w:rsidR="000D46F3" w:rsidP="009F0126" w:rsidRDefault="000D46F3" w14:paraId="4EE63E87" w14:textId="77777777">
            <w:pPr>
              <w:spacing w:line="276" w:lineRule="auto"/>
              <w:rPr>
                <w:rFonts w:asciiTheme="minorHAnsi" w:hAnsiTheme="minorHAnsi" w:cstheme="minorHAnsi"/>
                <w:sz w:val="22"/>
                <w:szCs w:val="22"/>
              </w:rPr>
            </w:pPr>
            <w:r w:rsidRPr="000D46F3">
              <w:rPr>
                <w:rFonts w:asciiTheme="minorHAnsi" w:hAnsiTheme="minorHAnsi" w:cstheme="minorHAnsi"/>
                <w:sz w:val="22"/>
                <w:szCs w:val="22"/>
              </w:rPr>
              <w:t xml:space="preserve">Bibliografie </w:t>
            </w:r>
          </w:p>
          <w:p w:rsidRPr="00150A51" w:rsidR="00E357B3" w:rsidP="009F0126" w:rsidRDefault="000D46F3" w14:paraId="7D3F08D7" w14:textId="729B67B3">
            <w:pPr>
              <w:spacing w:line="276" w:lineRule="auto"/>
              <w:rPr>
                <w:rFonts w:asciiTheme="minorHAnsi" w:hAnsiTheme="minorHAnsi" w:cstheme="minorHAnsi"/>
                <w:sz w:val="22"/>
                <w:szCs w:val="22"/>
              </w:rPr>
            </w:pPr>
            <w:r w:rsidRPr="000D46F3">
              <w:rPr>
                <w:rFonts w:asciiTheme="minorHAnsi" w:hAnsiTheme="minorHAnsi" w:cstheme="minorHAnsi"/>
                <w:sz w:val="22"/>
                <w:szCs w:val="22"/>
              </w:rPr>
              <w:t>A. Modele de bune practică sau proiecte relevante derulate la nivel european și care au vizat componente semnificative centrate pe recunoașterea competențelor dezvoltate prin voluntariat: 1. Competențe-cheie pentru învățarea pe tot parcursul vieții, Recommendation 2006/962/EC of the European Parliament and of the Council of 18 December 2006 on key competences for lifelong learning [Official Journal L 394 of 30.12.2006] 2. Lista de competențe cheie, comune mai multor ocupații, aprobată prin Hotărârea CNFPA nr. 86/24.06.2008 3. Competențe cheie pentru o lume în curs de schimbare, Proiect de raport de activitate comun pentru anul 2010 al Consiliului și Comisiei privind punerea în aplicare a programului de lucru ”Educație și formare profesională 2010” preluat integral în Jurnalul Oficial al Uniunii Europene 2010/C 117/01. 5. Validation of Prior Learning (VPL) – metodă promovată de Movisie International (Netherlands center for social development) 6. Vskills – abordare promovată de Volunteer Development Scotland (www.vds.org.uk) 7. Volunteer Card (Ehrenamtskarte) – serviciu promovat de guvernul federal al Regiunii Rhine-Westphalia (Germania) http://www.ehrensache.nrw.de/ 8. Rubric model – model de autoevaluare a competențelor 9. Bilanțul de competențe(Kompetenzbilanz aus Freiwilligen-Engagement) - model dezvoltat în Germania - http://www.dji.de/5_kompetenznachweis/KB_Kompetenzbilanz_281206.pdf 10.Service Learning – metodă promovată în Slovacia în cadrul Universității Matej Bel 11.Experience, Learning, Description – intrument pentru recunoașterea învățării nonfomale și informale în Suedia - http://eldkompetens.se 12. Certificate Generator (Nachweisgenerator)– serviciu dezvoltat online în Germania - http://www.nachweisgenerator.de/ 13. Komprax – Competences for practice, proiect promovat de Iuventa Slovacia (www.iuventa.sk) 14. Benevol – proiect implementat în Elveția 15. Nefix – proiect implementat în Slovenia 16. Resurse online:www.europass.ro, www.youthpass.eu, www.tvet.ro, www.ise.ro 17. ECTS Users’ Guide - http://europass.cedefop.europa.eu/en/documents/european</w:t>
            </w:r>
            <w:r w:rsidRPr="000D46F3">
              <w:rPr>
                <w:rFonts w:asciiTheme="minorHAnsi" w:hAnsiTheme="minorHAnsi" w:cstheme="minorHAnsi"/>
                <w:sz w:val="22"/>
                <w:szCs w:val="22"/>
              </w:rPr>
              <w:t>skillspassport/diplomasupplement/info-for-necs/ects-user-guide/pdf.pdf 18. GHID PENTRU RECUNOAŞTEREA COMPETENŢELOR DOBÂNDITE PRIN VOLUNTARIAT - http://www.voluntariat.ro/download/Ghid_pt_recunoasterea_competentelor_dobandite_prin_voluntariat. pdf B. Rapoarte relevante în domeniul voluntariatului și educației nonformale: 1. Sunshine Report on Non-Formal Education, publicat de European Youth Forum http://www.youthforum.org/OLD/?q=en/node/162 2. “Volunteering Infrastructure in Europe - http://www.alliancenetwork.eu/uploads/Alliance%20documents/Other%20documents%20Volunteering% 20and%20Youth/CEV_Vol unteering%20infrastructure.pdf 3. Raportul conferinței ‘’Bridges for recognition’’(January 2005) www.salto-youth.net 4. Raportul ‘’European inventory on validation of non formal and informal learning’’ (publicat de Cedefop). 5. European portfolio for youth leaders, raport publicat de Consiliul Europei</w:t>
            </w:r>
          </w:p>
        </w:tc>
      </w:tr>
    </w:tbl>
    <w:p w:rsidRPr="00150A51" w:rsidR="0012489D" w:rsidP="00D22B64" w:rsidRDefault="0012489D" w14:paraId="72774668"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9168C8" w:rsidTr="1AE1A065" w14:paraId="796C26A8" w14:textId="77777777">
        <w:trPr>
          <w:tblHeader/>
        </w:trPr>
        <w:tc>
          <w:tcPr>
            <w:tcW w:w="3091" w:type="pct"/>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442" w:type="pct"/>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9168C8" w:rsidTr="1AE1A065" w14:paraId="70A1387E" w14:textId="77777777">
        <w:tc>
          <w:tcPr>
            <w:tcW w:w="3091" w:type="pct"/>
            <w:shd w:val="clear" w:color="auto" w:fill="E0E0E0"/>
            <w:vAlign w:val="center"/>
          </w:tcPr>
          <w:p w:rsidRPr="00315834" w:rsidR="00B4295A" w:rsidP="0011675C" w:rsidRDefault="000D46F3" w14:paraId="69EEEE4B" w14:textId="2CFE1CF2">
            <w:pPr>
              <w:overflowPunct w:val="0"/>
              <w:autoSpaceDE w:val="0"/>
              <w:autoSpaceDN w:val="0"/>
              <w:adjustRightInd w:val="0"/>
              <w:spacing w:line="276" w:lineRule="auto"/>
              <w:textAlignment w:val="baseline"/>
              <w:rPr>
                <w:rFonts w:asciiTheme="minorHAnsi" w:hAnsiTheme="minorHAnsi" w:cstheme="minorBidi"/>
                <w:sz w:val="22"/>
                <w:szCs w:val="22"/>
              </w:rPr>
            </w:pPr>
            <w:r>
              <w:rPr>
                <w:rFonts w:asciiTheme="minorHAnsi" w:hAnsiTheme="minorHAnsi" w:cstheme="minorHAnsi"/>
                <w:sz w:val="22"/>
                <w:szCs w:val="22"/>
              </w:rPr>
              <w:t>Nu e cazul</w:t>
            </w:r>
          </w:p>
        </w:tc>
        <w:tc>
          <w:tcPr>
            <w:tcW w:w="442" w:type="pct"/>
            <w:vAlign w:val="center"/>
          </w:tcPr>
          <w:p w:rsidRPr="00150A51" w:rsidR="00B4295A" w:rsidP="00D22B64" w:rsidRDefault="00B4295A" w14:paraId="0E38B4CD" w14:textId="61ACB51A">
            <w:pPr>
              <w:overflowPunct w:val="0"/>
              <w:autoSpaceDE w:val="0"/>
              <w:autoSpaceDN w:val="0"/>
              <w:adjustRightInd w:val="0"/>
              <w:spacing w:line="276" w:lineRule="auto"/>
              <w:textAlignment w:val="baseline"/>
              <w:rPr>
                <w:rFonts w:asciiTheme="minorHAnsi" w:hAnsiTheme="minorHAnsi" w:cstheme="minorHAnsi"/>
                <w:sz w:val="22"/>
                <w:szCs w:val="22"/>
              </w:rPr>
            </w:pPr>
          </w:p>
        </w:tc>
        <w:tc>
          <w:tcPr>
            <w:tcW w:w="865" w:type="pct"/>
            <w:vAlign w:val="center"/>
          </w:tcPr>
          <w:p w:rsidRPr="00150A51" w:rsidR="00B4295A" w:rsidP="00D22B64" w:rsidRDefault="00B4295A" w14:paraId="307CD21F" w14:textId="77777777">
            <w:pPr>
              <w:spacing w:line="276" w:lineRule="auto"/>
              <w:rPr>
                <w:rFonts w:asciiTheme="minorHAnsi" w:hAnsiTheme="minorHAnsi" w:cstheme="minorHAnsi"/>
                <w:sz w:val="22"/>
                <w:szCs w:val="22"/>
              </w:rPr>
            </w:pPr>
          </w:p>
        </w:tc>
        <w:tc>
          <w:tcPr>
            <w:tcW w:w="602" w:type="pct"/>
            <w:vAlign w:val="center"/>
          </w:tcPr>
          <w:p w:rsidRPr="00150A51" w:rsidR="00B4295A" w:rsidP="00D22B64" w:rsidRDefault="00B4295A" w14:paraId="3F95CB33" w14:textId="77777777">
            <w:pPr>
              <w:spacing w:line="276" w:lineRule="auto"/>
              <w:rPr>
                <w:rFonts w:asciiTheme="minorHAnsi" w:hAnsiTheme="minorHAnsi" w:cstheme="minorHAnsi"/>
                <w:sz w:val="22"/>
                <w:szCs w:val="22"/>
              </w:rPr>
            </w:pPr>
          </w:p>
        </w:tc>
      </w:tr>
      <w:tr w:rsidRPr="00150A51" w:rsidR="0000086E" w:rsidTr="1AE1A065" w14:paraId="4615B860" w14:textId="77777777">
        <w:tc>
          <w:tcPr>
            <w:tcW w:w="5000" w:type="pct"/>
            <w:gridSpan w:val="4"/>
            <w:shd w:val="clear" w:color="auto" w:fill="E0E0E0"/>
            <w:vAlign w:val="center"/>
          </w:tcPr>
          <w:p w:rsidRPr="00150A51" w:rsidR="00F5621F" w:rsidP="00D22B64" w:rsidRDefault="000D46F3" w14:paraId="061DF391" w14:textId="75C0E1E0">
            <w:pPr>
              <w:spacing w:line="276" w:lineRule="auto"/>
              <w:rPr>
                <w:rFonts w:asciiTheme="minorHAnsi" w:hAnsiTheme="minorHAnsi" w:cstheme="minorHAnsi"/>
                <w:sz w:val="22"/>
                <w:szCs w:val="22"/>
              </w:rPr>
            </w:pPr>
            <w:r>
              <w:rPr>
                <w:rFonts w:asciiTheme="minorHAnsi" w:hAnsiTheme="minorHAnsi" w:cstheme="minorHAnsi"/>
                <w:sz w:val="22"/>
                <w:szCs w:val="22"/>
              </w:rPr>
              <w:t>Bibliografie</w:t>
            </w:r>
            <w:r>
              <w:rPr>
                <w:rFonts w:asciiTheme="minorHAnsi" w:hAnsiTheme="minorHAnsi" w:cstheme="minorHAnsi"/>
                <w:sz w:val="22"/>
                <w:szCs w:val="22"/>
              </w:rPr>
              <w:br/>
            </w:r>
            <w:r>
              <w:rPr>
                <w:rFonts w:asciiTheme="minorHAnsi" w:hAnsiTheme="minorHAnsi" w:cstheme="minorHAnsi"/>
                <w:sz w:val="22"/>
                <w:szCs w:val="22"/>
              </w:rPr>
              <w:t>Idem curs.</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00F6026D" w:rsidP="00F5621F" w:rsidRDefault="00FB38D5" w14:paraId="18B5BD5F" w14:textId="77777777">
            <w:pPr>
              <w:spacing w:line="276" w:lineRule="auto"/>
              <w:rPr>
                <w:rFonts w:eastAsia="Times New Roman" w:asciiTheme="minorHAnsi" w:hAnsiTheme="minorHAnsi" w:cstheme="minorHAnsi"/>
                <w:sz w:val="22"/>
                <w:szCs w:val="22"/>
              </w:rPr>
            </w:pPr>
            <w:r w:rsidRPr="00FB38D5">
              <w:rPr>
                <w:rFonts w:eastAsia="Times New Roman" w:asciiTheme="minorHAnsi" w:hAnsiTheme="minorHAnsi" w:cstheme="minorHAnsi"/>
                <w:sz w:val="22"/>
                <w:szCs w:val="22"/>
              </w:rPr>
              <w:t>Conținutul disciplinei este în concordanță cu preocupările Uniunii Europene de încurajare a activităților de voluntariat și de recunoaștere a competențelor dobândite în urma acestora</w:t>
            </w:r>
            <w:r>
              <w:rPr>
                <w:rFonts w:eastAsia="Times New Roman" w:asciiTheme="minorHAnsi" w:hAnsiTheme="minorHAnsi" w:cstheme="minorHAnsi"/>
                <w:sz w:val="22"/>
                <w:szCs w:val="22"/>
              </w:rPr>
              <w:t>.</w:t>
            </w:r>
          </w:p>
          <w:p w:rsidRPr="00150A51" w:rsidR="00FB38D5" w:rsidP="00F5621F" w:rsidRDefault="00FB38D5" w14:paraId="612C8B16" w14:textId="127CEF52">
            <w:pPr>
              <w:spacing w:line="276" w:lineRule="auto"/>
              <w:rPr>
                <w:rFonts w:eastAsia="Times New Roman" w:asciiTheme="minorHAnsi" w:hAnsiTheme="minorHAnsi" w:cstheme="minorHAnsi"/>
                <w:sz w:val="22"/>
                <w:szCs w:val="22"/>
              </w:rPr>
            </w:pPr>
            <w:r w:rsidRPr="00FB38D5">
              <w:rPr>
                <w:rFonts w:eastAsia="Times New Roman" w:asciiTheme="minorHAnsi" w:hAnsiTheme="minorHAnsi" w:cstheme="minorHAnsi"/>
                <w:sz w:val="22"/>
                <w:szCs w:val="22"/>
              </w:rPr>
              <w:t>Disciplina răspunde așteptărilor angajatorilor prin accentul pus pe aplicabilitatea practică a cunoștințelor, dezvoltarea abilităților de comunicare profesională, management de proiect și respectarea cadrului normativ privind securitatea, protecția mediului și etica profesională. Totodată, conținuturile sunt aliniate recomandărilor asociațiilor profesionale și politicilor europene privind dezvoltarea durabilă, mobilitatea sustenabilă și inovarea în infrastructură, contribuind la creșterea angajabilității absolvenților și la adaptabilitatea acestora la cerințele pieței muncii.</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00E50E8C" w14:paraId="70170ECE" w14:textId="77777777">
        <w:trPr>
          <w:trHeight w:val="528"/>
        </w:trPr>
        <w:tc>
          <w:tcPr>
            <w:tcW w:w="1214" w:type="pct"/>
            <w:shd w:val="clear" w:color="auto" w:fill="FFFFFF"/>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00E50E8C" w14:paraId="0116360D" w14:textId="77777777">
        <w:trPr>
          <w:trHeight w:val="555"/>
        </w:trPr>
        <w:tc>
          <w:tcPr>
            <w:tcW w:w="1214" w:type="pct"/>
            <w:shd w:val="clear" w:color="auto" w:fill="FFFFFF"/>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vAlign w:val="center"/>
          </w:tcPr>
          <w:p w:rsidRPr="00150A51" w:rsidR="00996A6C" w:rsidP="00996A6C" w:rsidRDefault="00F5621F" w14:paraId="76BF02BF" w14:textId="7A8C6B2A">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este cazul</w:t>
            </w:r>
          </w:p>
        </w:tc>
        <w:tc>
          <w:tcPr>
            <w:tcW w:w="1250" w:type="pct"/>
            <w:shd w:val="clear" w:color="auto" w:fill="FFFFFF"/>
            <w:vAlign w:val="center"/>
          </w:tcPr>
          <w:p w:rsidRPr="00150A51" w:rsidR="004D433B" w:rsidP="00D22B64" w:rsidRDefault="00794110" w14:paraId="18D94A02" w14:textId="758886C4">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Sumativă – </w:t>
            </w:r>
            <w:r w:rsidRPr="00794110">
              <w:rPr>
                <w:rFonts w:asciiTheme="minorHAnsi" w:hAnsiTheme="minorHAnsi" w:cstheme="minorHAnsi"/>
                <w:sz w:val="22"/>
                <w:szCs w:val="22"/>
              </w:rPr>
              <w:t>P</w:t>
            </w:r>
            <w:r>
              <w:rPr>
                <w:rFonts w:asciiTheme="minorHAnsi" w:hAnsiTheme="minorHAnsi" w:cstheme="minorHAnsi"/>
                <w:sz w:val="22"/>
                <w:szCs w:val="22"/>
              </w:rPr>
              <w:t>rezentare p</w:t>
            </w:r>
            <w:r w:rsidRPr="00794110">
              <w:rPr>
                <w:rFonts w:asciiTheme="minorHAnsi" w:hAnsiTheme="minorHAnsi" w:cstheme="minorHAnsi"/>
                <w:sz w:val="22"/>
                <w:szCs w:val="22"/>
              </w:rPr>
              <w:t>ortofoliu de voluntariat</w:t>
            </w:r>
            <w:r>
              <w:rPr>
                <w:rFonts w:asciiTheme="minorHAnsi" w:hAnsiTheme="minorHAnsi" w:cstheme="minorHAnsi"/>
                <w:sz w:val="22"/>
                <w:szCs w:val="22"/>
              </w:rPr>
              <w:t xml:space="preserve"> și R</w:t>
            </w:r>
            <w:r w:rsidRPr="00794110">
              <w:rPr>
                <w:rFonts w:asciiTheme="minorHAnsi" w:hAnsiTheme="minorHAnsi" w:cstheme="minorHAnsi"/>
                <w:sz w:val="22"/>
                <w:szCs w:val="22"/>
              </w:rPr>
              <w:t>aport de evaluare din partea organizației-gazdă</w:t>
            </w:r>
          </w:p>
        </w:tc>
        <w:tc>
          <w:tcPr>
            <w:tcW w:w="735" w:type="pct"/>
            <w:shd w:val="clear" w:color="auto" w:fill="FFFFFF"/>
            <w:vAlign w:val="center"/>
          </w:tcPr>
          <w:p w:rsidRPr="00150A51" w:rsidR="004D433B" w:rsidP="00D22B64" w:rsidRDefault="004D433B" w14:paraId="62F8E280" w14:textId="25DB6003">
            <w:pPr>
              <w:shd w:val="clear" w:color="auto" w:fill="FFFFFF"/>
              <w:autoSpaceDE w:val="0"/>
              <w:autoSpaceDN w:val="0"/>
              <w:adjustRightInd w:val="0"/>
              <w:spacing w:line="276" w:lineRule="auto"/>
              <w:rPr>
                <w:rFonts w:asciiTheme="minorHAnsi" w:hAnsiTheme="minorHAnsi" w:cstheme="minorHAnsi"/>
                <w:sz w:val="22"/>
                <w:szCs w:val="22"/>
              </w:rPr>
            </w:pPr>
          </w:p>
        </w:tc>
      </w:tr>
      <w:tr w:rsidRPr="00150A51" w:rsidR="004D433B" w:rsidTr="00E50E8C" w14:paraId="5757A949" w14:textId="77777777">
        <w:trPr>
          <w:trHeight w:val="565"/>
        </w:trPr>
        <w:tc>
          <w:tcPr>
            <w:tcW w:w="1214" w:type="pct"/>
            <w:shd w:val="clear" w:color="auto" w:fill="FFFFFF"/>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vAlign w:val="center"/>
          </w:tcPr>
          <w:p w:rsidRPr="00996A6C" w:rsidR="00996A6C" w:rsidP="00996A6C" w:rsidRDefault="00794110" w14:paraId="23CF876E" w14:textId="5F7D1FDB">
            <w:pPr>
              <w:autoSpaceDE w:val="0"/>
              <w:autoSpaceDN w:val="0"/>
              <w:adjustRightInd w:val="0"/>
              <w:spacing w:line="276" w:lineRule="auto"/>
              <w:rPr>
                <w:rFonts w:asciiTheme="minorHAnsi" w:hAnsiTheme="minorHAnsi" w:cstheme="minorHAnsi"/>
                <w:sz w:val="22"/>
                <w:szCs w:val="22"/>
              </w:rPr>
            </w:pPr>
            <w:r w:rsidRPr="00794110">
              <w:rPr>
                <w:rFonts w:asciiTheme="minorHAnsi" w:hAnsiTheme="minorHAnsi" w:cstheme="minorHAnsi"/>
                <w:sz w:val="22"/>
                <w:szCs w:val="22"/>
              </w:rPr>
              <w:t xml:space="preserve">Derularea </w:t>
            </w:r>
            <w:r>
              <w:rPr>
                <w:rFonts w:asciiTheme="minorHAnsi" w:hAnsiTheme="minorHAnsi" w:cstheme="minorHAnsi"/>
                <w:sz w:val="22"/>
                <w:szCs w:val="22"/>
              </w:rPr>
              <w:t xml:space="preserve">și finalizarea </w:t>
            </w:r>
            <w:r w:rsidRPr="00794110">
              <w:rPr>
                <w:rFonts w:asciiTheme="minorHAnsi" w:hAnsiTheme="minorHAnsi" w:cstheme="minorHAnsi"/>
                <w:sz w:val="22"/>
                <w:szCs w:val="22"/>
              </w:rPr>
              <w:t>stagiului de voluntariat. Redactarea portofoliului de voluntariat</w:t>
            </w:r>
          </w:p>
        </w:tc>
        <w:tc>
          <w:tcPr>
            <w:tcW w:w="1250" w:type="pct"/>
            <w:shd w:val="clear" w:color="auto" w:fill="FFFFFF"/>
            <w:vAlign w:val="center"/>
          </w:tcPr>
          <w:p w:rsidRPr="00150A51" w:rsidR="00F5621F" w:rsidP="00E554E7" w:rsidRDefault="00CB7D16" w14:paraId="6B8B5017" w14:textId="3B00AC8C">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Continuă </w:t>
            </w:r>
            <w:r w:rsidR="00794110">
              <w:rPr>
                <w:rFonts w:asciiTheme="minorHAnsi" w:hAnsiTheme="minorHAnsi" w:cstheme="minorHAnsi"/>
                <w:sz w:val="22"/>
                <w:szCs w:val="22"/>
              </w:rPr>
              <w:t>– la instituția gazdă</w:t>
            </w:r>
          </w:p>
        </w:tc>
        <w:tc>
          <w:tcPr>
            <w:tcW w:w="735" w:type="pct"/>
            <w:shd w:val="clear" w:color="auto" w:fill="FFFFFF"/>
            <w:vAlign w:val="center"/>
          </w:tcPr>
          <w:p w:rsidRPr="00150A51" w:rsidR="004D433B" w:rsidP="00D22B64" w:rsidRDefault="00F5621F" w14:paraId="5A8C66FC" w14:textId="360B9063">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10</w:t>
            </w:r>
            <w:r w:rsidR="00CB7D16">
              <w:rPr>
                <w:rFonts w:asciiTheme="minorHAnsi" w:hAnsiTheme="minorHAnsi" w:cstheme="minorHAnsi"/>
                <w:sz w:val="22"/>
                <w:szCs w:val="22"/>
              </w:rPr>
              <w:t>0%</w:t>
            </w:r>
          </w:p>
        </w:tc>
      </w:tr>
      <w:tr w:rsidRPr="00150A51" w:rsidR="00D27F59" w:rsidTr="00E50E8C" w14:paraId="130926DC" w14:textId="77777777">
        <w:trPr>
          <w:trHeight w:val="264"/>
        </w:trPr>
        <w:tc>
          <w:tcPr>
            <w:tcW w:w="5000" w:type="pct"/>
            <w:gridSpan w:val="4"/>
            <w:shd w:val="clear" w:color="auto" w:fill="FFFFFF"/>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00F13BF8" w:rsidP="00D22B64" w:rsidRDefault="00F5621F" w14:paraId="0D4F6649"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Predarea și susținerea </w:t>
            </w:r>
            <w:r w:rsidR="00794110">
              <w:rPr>
                <w:rFonts w:asciiTheme="minorHAnsi" w:hAnsiTheme="minorHAnsi" w:cstheme="minorHAnsi"/>
                <w:sz w:val="22"/>
                <w:szCs w:val="22"/>
              </w:rPr>
              <w:t>P</w:t>
            </w:r>
            <w:r w:rsidRPr="00794110" w:rsidR="00794110">
              <w:rPr>
                <w:rFonts w:asciiTheme="minorHAnsi" w:hAnsiTheme="minorHAnsi" w:cstheme="minorHAnsi"/>
                <w:sz w:val="22"/>
                <w:szCs w:val="22"/>
              </w:rPr>
              <w:t>ortofoliu</w:t>
            </w:r>
            <w:r w:rsidR="00794110">
              <w:rPr>
                <w:rFonts w:asciiTheme="minorHAnsi" w:hAnsiTheme="minorHAnsi" w:cstheme="minorHAnsi"/>
                <w:sz w:val="22"/>
                <w:szCs w:val="22"/>
              </w:rPr>
              <w:t>lui</w:t>
            </w:r>
            <w:r w:rsidRPr="00794110" w:rsidR="00794110">
              <w:rPr>
                <w:rFonts w:asciiTheme="minorHAnsi" w:hAnsiTheme="minorHAnsi" w:cstheme="minorHAnsi"/>
                <w:sz w:val="22"/>
                <w:szCs w:val="22"/>
              </w:rPr>
              <w:t xml:space="preserve"> de voluntariat</w:t>
            </w:r>
            <w:r w:rsidR="00794110">
              <w:rPr>
                <w:rFonts w:asciiTheme="minorHAnsi" w:hAnsiTheme="minorHAnsi" w:cstheme="minorHAnsi"/>
                <w:sz w:val="22"/>
                <w:szCs w:val="22"/>
              </w:rPr>
              <w:t>.</w:t>
            </w:r>
          </w:p>
          <w:p w:rsidRPr="00150A51" w:rsidR="00794110" w:rsidP="00D22B64" w:rsidRDefault="00794110" w14:paraId="615B9FAA" w14:textId="3A13AE2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Verificare (Admis/Respins)</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1291F949"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1291F949"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1291F949" w:rsidRDefault="00F6026D" w14:paraId="2571D346" w14:textId="6E964D80">
            <w:pPr>
              <w:keepNext w:val="1"/>
              <w:keepLines w:val="1"/>
              <w:spacing w:line="276" w:lineRule="auto"/>
              <w:jc w:val="center"/>
              <w:rPr>
                <w:rFonts w:ascii="Calibri" w:hAnsi="Calibri" w:cs="Calibri" w:asciiTheme="minorAscii" w:hAnsiTheme="minorAscii" w:cstheme="minorAscii"/>
                <w:sz w:val="22"/>
                <w:szCs w:val="22"/>
                <w:lang w:eastAsia="en-US"/>
              </w:rPr>
            </w:pPr>
            <w:r w:rsidRPr="1291F949" w:rsidR="1C865D80">
              <w:rPr>
                <w:rFonts w:ascii="Calibri" w:hAnsi="Calibri" w:cs="Calibri" w:asciiTheme="minorAscii" w:hAnsiTheme="minorAscii" w:cstheme="minorAscii"/>
                <w:sz w:val="22"/>
                <w:szCs w:val="22"/>
                <w:lang w:eastAsia="en-US"/>
              </w:rPr>
              <w:t>1</w:t>
            </w:r>
            <w:r w:rsidRPr="1291F949" w:rsidR="21E5F56D">
              <w:rPr>
                <w:rFonts w:ascii="Calibri" w:hAnsi="Calibri" w:cs="Calibri" w:asciiTheme="minorAscii" w:hAnsiTheme="minorAscii" w:cstheme="minorAscii"/>
                <w:sz w:val="22"/>
                <w:szCs w:val="22"/>
                <w:lang w:eastAsia="en-US"/>
              </w:rPr>
              <w:t>2</w:t>
            </w:r>
            <w:r w:rsidRPr="1291F949" w:rsidR="6F1B3B78">
              <w:rPr>
                <w:rFonts w:ascii="Calibri" w:hAnsi="Calibri" w:cs="Calibri" w:asciiTheme="minorAscii" w:hAnsiTheme="minorAscii" w:cstheme="minorAscii"/>
                <w:sz w:val="22"/>
                <w:szCs w:val="22"/>
                <w:lang w:eastAsia="en-US"/>
              </w:rPr>
              <w:t>.</w:t>
            </w:r>
            <w:r w:rsidRPr="1291F949" w:rsidR="1C865D80">
              <w:rPr>
                <w:rFonts w:ascii="Calibri" w:hAnsi="Calibri" w:cs="Calibri" w:asciiTheme="minorAscii" w:hAnsiTheme="minorAscii" w:cstheme="minorAscii"/>
                <w:sz w:val="22"/>
                <w:szCs w:val="22"/>
                <w:lang w:eastAsia="en-US"/>
              </w:rPr>
              <w:t>01</w:t>
            </w:r>
            <w:r w:rsidRPr="1291F949" w:rsidR="6F1B3B78">
              <w:rPr>
                <w:rFonts w:ascii="Calibri" w:hAnsi="Calibri" w:cs="Calibri" w:asciiTheme="minorAscii" w:hAnsiTheme="minorAscii" w:cstheme="minorAscii"/>
                <w:sz w:val="22"/>
                <w:szCs w:val="22"/>
                <w:lang w:eastAsia="en-US"/>
              </w:rPr>
              <w:t>.</w:t>
            </w:r>
            <w:r w:rsidRPr="1291F949" w:rsidR="1C865D80">
              <w:rPr>
                <w:rFonts w:ascii="Calibri" w:hAnsi="Calibri" w:cs="Calibri" w:asciiTheme="minorAscii" w:hAnsiTheme="minorAscii" w:cstheme="minorAscii"/>
                <w:sz w:val="22"/>
                <w:szCs w:val="22"/>
                <w:lang w:eastAsia="en-US"/>
              </w:rPr>
              <w:t>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526BC5" w14:paraId="409C888C" w14:textId="2229E52E">
            <w:pPr>
              <w:keepNext/>
              <w:keepLines/>
              <w:spacing w:line="276" w:lineRule="auto"/>
              <w:rPr>
                <w:rFonts w:asciiTheme="minorHAnsi" w:hAnsiTheme="minorHAnsi" w:cstheme="minorHAnsi"/>
                <w:sz w:val="22"/>
                <w:szCs w:val="22"/>
                <w:lang w:eastAsia="en-US"/>
              </w:rPr>
            </w:pPr>
            <w:r w:rsidRPr="000D46F3">
              <w:rPr>
                <w:rFonts w:asciiTheme="minorHAnsi" w:hAnsiTheme="minorHAnsi" w:cstheme="minorHAnsi"/>
                <w:i/>
                <w:sz w:val="22"/>
                <w:szCs w:val="22"/>
              </w:rPr>
              <w:t>Comisia de voluntariat pe facultate</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1291F949"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526BC5" w14:paraId="641367F1" w14:textId="5D7BAC4A">
            <w:pPr>
              <w:keepNext/>
              <w:keepLines/>
              <w:spacing w:line="276" w:lineRule="auto"/>
              <w:rPr>
                <w:rFonts w:asciiTheme="minorHAnsi" w:hAnsiTheme="minorHAnsi" w:cstheme="minorHAnsi"/>
                <w:sz w:val="22"/>
                <w:szCs w:val="22"/>
                <w:lang w:eastAsia="en-US"/>
              </w:rPr>
            </w:pPr>
            <w:r w:rsidRPr="000D46F3">
              <w:rPr>
                <w:rFonts w:asciiTheme="minorHAnsi" w:hAnsiTheme="minorHAnsi" w:cstheme="minorHAnsi"/>
                <w:i/>
                <w:sz w:val="22"/>
                <w:szCs w:val="22"/>
              </w:rPr>
              <w:t>Comisia de voluntariat pe facultate</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1291F949"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DF6F11" w:rsidP="00D22B64" w:rsidRDefault="00DF6F11"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F6026D" w:rsidP="00D22B64" w:rsidRDefault="00F6026D" w14:paraId="2DF465FE"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1291F949" w14:paraId="516B075B" w14:textId="77777777">
        <w:trPr>
          <w:trHeight w:val="1373"/>
        </w:trPr>
        <w:tc>
          <w:tcPr>
            <w:tcW w:w="2942" w:type="pct"/>
            <w:tcMar/>
          </w:tcPr>
          <w:p w:rsidRPr="00150A51" w:rsidR="00DF6F11" w:rsidP="00D22B64" w:rsidRDefault="00DF6F11" w14:paraId="152BAF4E" w14:textId="6371B33E">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 xml:space="preserve">Data avizării în Consiliul Departamentului </w:t>
            </w:r>
            <w:r w:rsidR="00F6026D">
              <w:rPr>
                <w:rFonts w:asciiTheme="minorHAnsi" w:hAnsiTheme="minorHAnsi" w:cstheme="minorHAnsi"/>
                <w:sz w:val="22"/>
                <w:szCs w:val="22"/>
                <w:lang w:eastAsia="en-US"/>
              </w:rPr>
              <w:t>CFDP</w:t>
            </w:r>
          </w:p>
          <w:p w:rsidRPr="00150A51"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150A51" w:rsidR="00DF6F11" w:rsidP="1291F949" w:rsidRDefault="00DF6F11" w14:paraId="36A9B62F" w14:textId="44ED8DB8">
            <w:pPr>
              <w:keepNext w:val="1"/>
              <w:keepLines w:val="1"/>
              <w:spacing w:line="276" w:lineRule="auto"/>
              <w:rPr>
                <w:rFonts w:ascii="Calibri" w:hAnsi="Calibri" w:cs="Calibri" w:asciiTheme="minorAscii" w:hAnsiTheme="minorAscii" w:cstheme="minorAscii"/>
                <w:sz w:val="22"/>
                <w:szCs w:val="22"/>
                <w:lang w:eastAsia="en-US"/>
              </w:rPr>
            </w:pPr>
            <w:r w:rsidRPr="1291F949" w:rsidR="19FB29A0">
              <w:rPr>
                <w:rFonts w:ascii="Calibri" w:hAnsi="Calibri" w:cs="Calibri" w:asciiTheme="minorAscii" w:hAnsiTheme="minorAscii" w:cstheme="minorAscii"/>
                <w:sz w:val="22"/>
                <w:szCs w:val="22"/>
                <w:lang w:eastAsia="en-US"/>
              </w:rPr>
              <w:t>16.01.2026</w:t>
            </w:r>
          </w:p>
        </w:tc>
        <w:tc>
          <w:tcPr>
            <w:tcW w:w="2058" w:type="pct"/>
            <w:tcMar/>
          </w:tcPr>
          <w:p w:rsidRPr="00150A51" w:rsidR="00DF6F11" w:rsidP="1291F949" w:rsidRDefault="00DF6F11" w14:paraId="27BEEB01" w14:textId="46E36E96">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1291F949" w:rsidR="6F1B3B78">
              <w:rPr>
                <w:rFonts w:ascii="Calibri" w:hAnsi="Calibri" w:eastAsia="Calibri" w:cs="Calibri" w:asciiTheme="minorAscii" w:hAnsiTheme="minorAscii" w:eastAsiaTheme="minorAscii" w:cstheme="minorAscii"/>
                <w:sz w:val="22"/>
                <w:szCs w:val="22"/>
                <w:lang w:eastAsia="en-US"/>
              </w:rPr>
              <w:t xml:space="preserve">Director Departament </w:t>
            </w:r>
            <w:r w:rsidRPr="1291F949" w:rsidR="1C865D80">
              <w:rPr>
                <w:rFonts w:ascii="Calibri" w:hAnsi="Calibri" w:eastAsia="Calibri" w:cs="Calibri" w:asciiTheme="minorAscii" w:hAnsiTheme="minorAscii" w:eastAsiaTheme="minorAscii" w:cstheme="minorAscii"/>
                <w:sz w:val="22"/>
                <w:szCs w:val="22"/>
                <w:lang w:eastAsia="en-US"/>
              </w:rPr>
              <w:t>CFDP</w:t>
            </w:r>
          </w:p>
          <w:p w:rsidR="00F6026D" w:rsidP="1291F949" w:rsidRDefault="00F6026D" w14:paraId="25D22A1B" w14:textId="2C466BCC">
            <w:pPr>
              <w:keepNext w:val="1"/>
              <w:keepLines w:val="1"/>
              <w:rPr>
                <w:rFonts w:ascii="Calibri" w:hAnsi="Calibri" w:eastAsia="Calibri" w:cs="Calibri" w:asciiTheme="minorAscii" w:hAnsiTheme="minorAscii" w:eastAsiaTheme="minorAscii" w:cstheme="minorAscii"/>
                <w:sz w:val="22"/>
                <w:szCs w:val="22"/>
                <w:lang w:eastAsia="en-US"/>
              </w:rPr>
            </w:pPr>
            <w:r w:rsidRPr="1291F949" w:rsidR="1C865D80">
              <w:rPr>
                <w:rFonts w:ascii="Calibri" w:hAnsi="Calibri" w:eastAsia="Calibri" w:cs="Calibri" w:asciiTheme="minorAscii" w:hAnsiTheme="minorAscii" w:eastAsiaTheme="minorAscii" w:cstheme="minorAscii"/>
                <w:sz w:val="22"/>
                <w:szCs w:val="22"/>
              </w:rPr>
              <w:t>Conf.dr.ing</w:t>
            </w:r>
            <w:r w:rsidRPr="1291F949" w:rsidR="1C865D80">
              <w:rPr>
                <w:rFonts w:ascii="Calibri" w:hAnsi="Calibri" w:eastAsia="Calibri" w:cs="Calibri" w:asciiTheme="minorAscii" w:hAnsiTheme="minorAscii" w:eastAsiaTheme="minorAscii" w:cstheme="minorAscii"/>
                <w:sz w:val="22"/>
                <w:szCs w:val="22"/>
              </w:rPr>
              <w:t>.</w:t>
            </w:r>
            <w:r w:rsidRPr="1291F949" w:rsidR="55F236D6">
              <w:rPr>
                <w:rFonts w:ascii="Calibri" w:hAnsi="Calibri" w:eastAsia="Calibri" w:cs="Calibri" w:asciiTheme="minorAscii" w:hAnsiTheme="minorAscii" w:eastAsiaTheme="minorAscii" w:cstheme="minorAscii"/>
                <w:sz w:val="22"/>
                <w:szCs w:val="22"/>
              </w:rPr>
              <w:t xml:space="preserve"> </w:t>
            </w:r>
            <w:r w:rsidRPr="1291F949" w:rsidR="1C865D80">
              <w:rPr>
                <w:rFonts w:ascii="Calibri" w:hAnsi="Calibri" w:eastAsia="Calibri" w:cs="Calibri" w:asciiTheme="minorAscii" w:hAnsiTheme="minorAscii" w:eastAsiaTheme="minorAscii" w:cstheme="minorAscii"/>
                <w:sz w:val="22"/>
                <w:szCs w:val="22"/>
              </w:rPr>
              <w:t>Mihai</w:t>
            </w:r>
            <w:r w:rsidRPr="1291F949" w:rsidR="7AD7671E">
              <w:rPr>
                <w:rFonts w:ascii="Calibri" w:hAnsi="Calibri" w:eastAsia="Calibri" w:cs="Calibri" w:asciiTheme="minorAscii" w:hAnsiTheme="minorAscii" w:eastAsiaTheme="minorAscii" w:cstheme="minorAscii"/>
                <w:sz w:val="22"/>
                <w:szCs w:val="22"/>
              </w:rPr>
              <w:t xml:space="preserve"> Liviu</w:t>
            </w:r>
            <w:r w:rsidRPr="1291F949" w:rsidR="1C865D80">
              <w:rPr>
                <w:rFonts w:ascii="Calibri" w:hAnsi="Calibri" w:eastAsia="Calibri" w:cs="Calibri" w:asciiTheme="minorAscii" w:hAnsiTheme="minorAscii" w:eastAsiaTheme="minorAscii" w:cstheme="minorAscii"/>
                <w:sz w:val="22"/>
                <w:szCs w:val="22"/>
              </w:rPr>
              <w:t xml:space="preserve"> DRAGOMIR</w:t>
            </w:r>
          </w:p>
          <w:p w:rsidRPr="00150A51" w:rsidR="00DF6F11" w:rsidP="1291F949" w:rsidRDefault="00DF6F11" w14:paraId="1B34BE08" w14:textId="3E9CF0E4">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r w:rsidRPr="00150A51" w:rsidR="00D22B64" w:rsidTr="1291F949" w14:paraId="546CA1AB" w14:textId="77777777">
        <w:trPr>
          <w:trHeight w:val="1373"/>
        </w:trPr>
        <w:tc>
          <w:tcPr>
            <w:tcW w:w="2942" w:type="pct"/>
            <w:tcMar/>
          </w:tcPr>
          <w:p w:rsidRPr="00150A51" w:rsidR="00DF6F11" w:rsidP="00D22B64" w:rsidRDefault="00DF6F11" w14:paraId="0D6F6876" w14:textId="6E6B77A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aprobării în Consiliul Facultă</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 xml:space="preserve">ii </w:t>
            </w:r>
            <w:r w:rsidR="00F6026D">
              <w:rPr>
                <w:rFonts w:asciiTheme="minorHAnsi" w:hAnsiTheme="minorHAnsi" w:cstheme="minorHAnsi"/>
                <w:sz w:val="22"/>
                <w:szCs w:val="22"/>
                <w:lang w:eastAsia="en-US"/>
              </w:rPr>
              <w:t>de Construcții</w:t>
            </w:r>
          </w:p>
          <w:p w:rsidRPr="00150A51"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150A51" w:rsidR="00DF6F11" w:rsidP="1291F949" w:rsidRDefault="00DF6F11" w14:paraId="5D29958B" w14:textId="2515AC55">
            <w:pPr>
              <w:keepNext w:val="1"/>
              <w:keepLines w:val="1"/>
              <w:spacing w:line="276" w:lineRule="auto"/>
              <w:rPr>
                <w:rFonts w:ascii="Calibri" w:hAnsi="Calibri" w:cs="Calibri" w:asciiTheme="minorAscii" w:hAnsiTheme="minorAscii" w:cstheme="minorAscii"/>
                <w:sz w:val="22"/>
                <w:szCs w:val="22"/>
                <w:lang w:eastAsia="en-US"/>
              </w:rPr>
            </w:pPr>
            <w:r w:rsidRPr="1291F949" w:rsidR="7E38942A">
              <w:rPr>
                <w:rFonts w:ascii="Calibri" w:hAnsi="Calibri" w:cs="Calibri" w:asciiTheme="minorAscii" w:hAnsiTheme="minorAscii" w:cstheme="minorAscii"/>
                <w:sz w:val="22"/>
                <w:szCs w:val="22"/>
                <w:lang w:eastAsia="en-US"/>
              </w:rPr>
              <w:t>21.01.2026</w:t>
            </w:r>
          </w:p>
        </w:tc>
        <w:tc>
          <w:tcPr>
            <w:tcW w:w="2058" w:type="pct"/>
            <w:tcMar/>
          </w:tcPr>
          <w:p w:rsidRPr="00150A51" w:rsidR="00DF6F11" w:rsidP="1291F949" w:rsidRDefault="00DF6F11" w14:paraId="7B6BF56B" w14:textId="58F031AD">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1291F949" w:rsidR="6F1B3B78">
              <w:rPr>
                <w:rFonts w:ascii="Calibri" w:hAnsi="Calibri" w:eastAsia="Calibri" w:cs="Calibri" w:asciiTheme="minorAscii" w:hAnsiTheme="minorAscii" w:eastAsiaTheme="minorAscii" w:cstheme="minorAscii"/>
                <w:sz w:val="22"/>
                <w:szCs w:val="22"/>
                <w:lang w:eastAsia="en-US"/>
              </w:rPr>
              <w:t>Decan</w:t>
            </w:r>
            <w:r w:rsidRPr="1291F949" w:rsidR="180699C3">
              <w:rPr>
                <w:rFonts w:ascii="Calibri" w:hAnsi="Calibri" w:eastAsia="Calibri" w:cs="Calibri" w:asciiTheme="minorAscii" w:hAnsiTheme="minorAscii" w:eastAsiaTheme="minorAscii" w:cstheme="minorAscii"/>
                <w:sz w:val="22"/>
                <w:szCs w:val="22"/>
                <w:lang w:eastAsia="en-US"/>
              </w:rPr>
              <w:t xml:space="preserve">, </w:t>
            </w:r>
          </w:p>
          <w:p w:rsidR="00F6026D" w:rsidP="1291F949" w:rsidRDefault="00F6026D" w14:paraId="50535D74" w14:textId="7814C96D">
            <w:pPr>
              <w:keepNext w:val="1"/>
              <w:keepLines w:val="1"/>
              <w:rPr>
                <w:rFonts w:ascii="Calibri" w:hAnsi="Calibri" w:eastAsia="Calibri" w:cs="Calibri" w:asciiTheme="minorAscii" w:hAnsiTheme="minorAscii" w:eastAsiaTheme="minorAscii" w:cstheme="minorAscii"/>
                <w:sz w:val="22"/>
                <w:szCs w:val="22"/>
                <w:lang w:eastAsia="en-US"/>
              </w:rPr>
            </w:pPr>
            <w:r w:rsidRPr="1291F949" w:rsidR="1C865D80">
              <w:rPr>
                <w:rFonts w:ascii="Calibri" w:hAnsi="Calibri" w:eastAsia="Calibri" w:cs="Calibri" w:asciiTheme="minorAscii" w:hAnsiTheme="minorAscii" w:eastAsiaTheme="minorAscii" w:cstheme="minorAscii"/>
                <w:sz w:val="22"/>
                <w:szCs w:val="22"/>
              </w:rPr>
              <w:t>Prof.dr.ing</w:t>
            </w:r>
            <w:r w:rsidRPr="1291F949" w:rsidR="1C865D80">
              <w:rPr>
                <w:rFonts w:ascii="Calibri" w:hAnsi="Calibri" w:eastAsia="Calibri" w:cs="Calibri" w:asciiTheme="minorAscii" w:hAnsiTheme="minorAscii" w:eastAsiaTheme="minorAscii" w:cstheme="minorAscii"/>
                <w:sz w:val="22"/>
                <w:szCs w:val="22"/>
              </w:rPr>
              <w:t xml:space="preserve">. </w:t>
            </w:r>
            <w:r w:rsidRPr="1291F949" w:rsidR="0D49FDCB">
              <w:rPr>
                <w:rFonts w:ascii="Calibri" w:hAnsi="Calibri" w:eastAsia="Calibri" w:cs="Calibri" w:asciiTheme="minorAscii" w:hAnsiTheme="minorAscii" w:eastAsiaTheme="minorAscii" w:cstheme="minorAscii"/>
                <w:sz w:val="22"/>
                <w:szCs w:val="22"/>
              </w:rPr>
              <w:t xml:space="preserve">Daniela </w:t>
            </w:r>
            <w:r w:rsidRPr="1291F949" w:rsidR="1C865D80">
              <w:rPr>
                <w:rFonts w:ascii="Calibri" w:hAnsi="Calibri" w:eastAsia="Calibri" w:cs="Calibri" w:asciiTheme="minorAscii" w:hAnsiTheme="minorAscii" w:eastAsiaTheme="minorAscii" w:cstheme="minorAscii"/>
                <w:sz w:val="22"/>
                <w:szCs w:val="22"/>
              </w:rPr>
              <w:t>Lucia MANEA</w:t>
            </w:r>
          </w:p>
          <w:p w:rsidRPr="00150A51" w:rsidR="00DF6F11" w:rsidP="1291F949" w:rsidRDefault="00DF6F11" w14:paraId="72B2E79F" w14:textId="215B8D95">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C0193" w:rsidP="00D92A9E" w:rsidRDefault="000C0193" w14:paraId="5652550F" w14:textId="77777777">
      <w:r>
        <w:separator/>
      </w:r>
    </w:p>
  </w:endnote>
  <w:endnote w:type="continuationSeparator" w:id="0">
    <w:p w:rsidR="000C0193" w:rsidP="00D92A9E" w:rsidRDefault="000C0193" w14:paraId="284DD37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C0193" w:rsidP="00D92A9E" w:rsidRDefault="000C0193" w14:paraId="1A8A568A" w14:textId="77777777">
      <w:r>
        <w:separator/>
      </w:r>
    </w:p>
  </w:footnote>
  <w:footnote w:type="continuationSeparator" w:id="0">
    <w:p w:rsidR="000C0193" w:rsidP="00D92A9E" w:rsidRDefault="000C0193" w14:paraId="0F6EFD3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4F23BA"/>
    <w:multiLevelType w:val="multilevel"/>
    <w:tmpl w:val="B3BE00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4" w15:restartNumberingAfterBreak="0">
    <w:nsid w:val="1D2976E6"/>
    <w:multiLevelType w:val="hybridMultilevel"/>
    <w:tmpl w:val="2E14306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5"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0" w15:restartNumberingAfterBreak="0">
    <w:nsid w:val="291C48FA"/>
    <w:multiLevelType w:val="hybridMultilevel"/>
    <w:tmpl w:val="EADC8722"/>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11"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5"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C1408B9"/>
    <w:multiLevelType w:val="hybridMultilevel"/>
    <w:tmpl w:val="92041A90"/>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509C2D73"/>
    <w:multiLevelType w:val="hybridMultilevel"/>
    <w:tmpl w:val="9970D616"/>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B8718AC"/>
    <w:multiLevelType w:val="hybridMultilevel"/>
    <w:tmpl w:val="6836627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29"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0"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1"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2"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3"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5"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6"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7"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0"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3"/>
  </w:num>
  <w:num w:numId="2" w16cid:durableId="1673296622">
    <w:abstractNumId w:val="15"/>
  </w:num>
  <w:num w:numId="3" w16cid:durableId="1090467745">
    <w:abstractNumId w:val="21"/>
  </w:num>
  <w:num w:numId="4" w16cid:durableId="539099902">
    <w:abstractNumId w:val="36"/>
  </w:num>
  <w:num w:numId="5" w16cid:durableId="2073456396">
    <w:abstractNumId w:val="40"/>
  </w:num>
  <w:num w:numId="6" w16cid:durableId="763458959">
    <w:abstractNumId w:val="29"/>
  </w:num>
  <w:num w:numId="7" w16cid:durableId="2104180651">
    <w:abstractNumId w:val="7"/>
  </w:num>
  <w:num w:numId="8" w16cid:durableId="1766874552">
    <w:abstractNumId w:val="0"/>
  </w:num>
  <w:num w:numId="9" w16cid:durableId="96340833">
    <w:abstractNumId w:val="35"/>
  </w:num>
  <w:num w:numId="10" w16cid:durableId="1566986356">
    <w:abstractNumId w:val="5"/>
  </w:num>
  <w:num w:numId="11" w16cid:durableId="1391608924">
    <w:abstractNumId w:val="8"/>
  </w:num>
  <w:num w:numId="12" w16cid:durableId="357706381">
    <w:abstractNumId w:val="32"/>
  </w:num>
  <w:num w:numId="13" w16cid:durableId="150217889">
    <w:abstractNumId w:val="20"/>
  </w:num>
  <w:num w:numId="14" w16cid:durableId="175274415">
    <w:abstractNumId w:val="9"/>
  </w:num>
  <w:num w:numId="15" w16cid:durableId="408307778">
    <w:abstractNumId w:val="31"/>
  </w:num>
  <w:num w:numId="16" w16cid:durableId="1070889673">
    <w:abstractNumId w:val="16"/>
  </w:num>
  <w:num w:numId="17" w16cid:durableId="1773747448">
    <w:abstractNumId w:val="22"/>
  </w:num>
  <w:num w:numId="18" w16cid:durableId="1525286311">
    <w:abstractNumId w:val="14"/>
  </w:num>
  <w:num w:numId="19" w16cid:durableId="551692171">
    <w:abstractNumId w:val="27"/>
  </w:num>
  <w:num w:numId="20" w16cid:durableId="200482493">
    <w:abstractNumId w:val="39"/>
  </w:num>
  <w:num w:numId="21" w16cid:durableId="990598236">
    <w:abstractNumId w:val="30"/>
  </w:num>
  <w:num w:numId="22" w16cid:durableId="892930405">
    <w:abstractNumId w:val="12"/>
  </w:num>
  <w:num w:numId="23" w16cid:durableId="323776493">
    <w:abstractNumId w:val="34"/>
  </w:num>
  <w:num w:numId="24" w16cid:durableId="343019554">
    <w:abstractNumId w:val="38"/>
  </w:num>
  <w:num w:numId="25" w16cid:durableId="1892881135">
    <w:abstractNumId w:val="26"/>
  </w:num>
  <w:num w:numId="26" w16cid:durableId="2051682469">
    <w:abstractNumId w:val="25"/>
  </w:num>
  <w:num w:numId="27" w16cid:durableId="156724391">
    <w:abstractNumId w:val="24"/>
  </w:num>
  <w:num w:numId="28" w16cid:durableId="1413892914">
    <w:abstractNumId w:val="18"/>
  </w:num>
  <w:num w:numId="29" w16cid:durableId="167213434">
    <w:abstractNumId w:val="2"/>
  </w:num>
  <w:num w:numId="30" w16cid:durableId="703140901">
    <w:abstractNumId w:val="37"/>
  </w:num>
  <w:num w:numId="31" w16cid:durableId="281310006">
    <w:abstractNumId w:val="19"/>
  </w:num>
  <w:num w:numId="32" w16cid:durableId="1243099554">
    <w:abstractNumId w:val="13"/>
  </w:num>
  <w:num w:numId="33" w16cid:durableId="345139664">
    <w:abstractNumId w:val="11"/>
  </w:num>
  <w:num w:numId="34" w16cid:durableId="1307859647">
    <w:abstractNumId w:val="33"/>
  </w:num>
  <w:num w:numId="35" w16cid:durableId="1393459119">
    <w:abstractNumId w:val="6"/>
  </w:num>
  <w:num w:numId="36" w16cid:durableId="1128863409">
    <w:abstractNumId w:val="10"/>
  </w:num>
  <w:num w:numId="37" w16cid:durableId="1529563116">
    <w:abstractNumId w:val="28"/>
  </w:num>
  <w:num w:numId="38" w16cid:durableId="1982154313">
    <w:abstractNumId w:val="4"/>
  </w:num>
  <w:num w:numId="39" w16cid:durableId="357510368">
    <w:abstractNumId w:val="17"/>
  </w:num>
  <w:num w:numId="40" w16cid:durableId="1099301105">
    <w:abstractNumId w:val="23"/>
  </w:num>
  <w:num w:numId="41" w16cid:durableId="595291826">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384"/>
    <w:rsid w:val="000204F9"/>
    <w:rsid w:val="00030BDA"/>
    <w:rsid w:val="00037AE8"/>
    <w:rsid w:val="000400E9"/>
    <w:rsid w:val="00044A0A"/>
    <w:rsid w:val="0004558B"/>
    <w:rsid w:val="00053C0E"/>
    <w:rsid w:val="00054363"/>
    <w:rsid w:val="00056807"/>
    <w:rsid w:val="00056D36"/>
    <w:rsid w:val="00063176"/>
    <w:rsid w:val="00072C7C"/>
    <w:rsid w:val="000750C7"/>
    <w:rsid w:val="0007601B"/>
    <w:rsid w:val="000A3099"/>
    <w:rsid w:val="000A49C3"/>
    <w:rsid w:val="000C0193"/>
    <w:rsid w:val="000C646E"/>
    <w:rsid w:val="000D46F3"/>
    <w:rsid w:val="000D703F"/>
    <w:rsid w:val="000E1E03"/>
    <w:rsid w:val="000E55D2"/>
    <w:rsid w:val="000E6B2C"/>
    <w:rsid w:val="000E79EE"/>
    <w:rsid w:val="00106598"/>
    <w:rsid w:val="00106D41"/>
    <w:rsid w:val="00107C51"/>
    <w:rsid w:val="00110A4F"/>
    <w:rsid w:val="0011675C"/>
    <w:rsid w:val="001171FA"/>
    <w:rsid w:val="00120E7A"/>
    <w:rsid w:val="0012489D"/>
    <w:rsid w:val="00125CC5"/>
    <w:rsid w:val="00135197"/>
    <w:rsid w:val="00140BB2"/>
    <w:rsid w:val="001453F8"/>
    <w:rsid w:val="00150705"/>
    <w:rsid w:val="00150A51"/>
    <w:rsid w:val="00157FE2"/>
    <w:rsid w:val="00164D02"/>
    <w:rsid w:val="00185811"/>
    <w:rsid w:val="001909DA"/>
    <w:rsid w:val="0019781F"/>
    <w:rsid w:val="001A194A"/>
    <w:rsid w:val="001A4A97"/>
    <w:rsid w:val="001B1385"/>
    <w:rsid w:val="001B44BF"/>
    <w:rsid w:val="001C38DF"/>
    <w:rsid w:val="001C6B37"/>
    <w:rsid w:val="001E2444"/>
    <w:rsid w:val="001E57E5"/>
    <w:rsid w:val="001E5DFF"/>
    <w:rsid w:val="001E726F"/>
    <w:rsid w:val="001E7E58"/>
    <w:rsid w:val="001F5008"/>
    <w:rsid w:val="001F6B54"/>
    <w:rsid w:val="00200FAD"/>
    <w:rsid w:val="00211B0E"/>
    <w:rsid w:val="002151F9"/>
    <w:rsid w:val="00215372"/>
    <w:rsid w:val="0022023A"/>
    <w:rsid w:val="00242A4D"/>
    <w:rsid w:val="002456C4"/>
    <w:rsid w:val="00260ED0"/>
    <w:rsid w:val="00272694"/>
    <w:rsid w:val="00272829"/>
    <w:rsid w:val="00283482"/>
    <w:rsid w:val="002B2076"/>
    <w:rsid w:val="002D2607"/>
    <w:rsid w:val="002F1E20"/>
    <w:rsid w:val="002F6ED1"/>
    <w:rsid w:val="003030FC"/>
    <w:rsid w:val="0030468A"/>
    <w:rsid w:val="00312A32"/>
    <w:rsid w:val="00315834"/>
    <w:rsid w:val="00315B16"/>
    <w:rsid w:val="00320ACB"/>
    <w:rsid w:val="00322CAE"/>
    <w:rsid w:val="00330068"/>
    <w:rsid w:val="00332E84"/>
    <w:rsid w:val="00337213"/>
    <w:rsid w:val="003463C5"/>
    <w:rsid w:val="00350644"/>
    <w:rsid w:val="00351D55"/>
    <w:rsid w:val="0036399C"/>
    <w:rsid w:val="00363DA3"/>
    <w:rsid w:val="00374325"/>
    <w:rsid w:val="003773FF"/>
    <w:rsid w:val="00395924"/>
    <w:rsid w:val="00396B63"/>
    <w:rsid w:val="003B1663"/>
    <w:rsid w:val="003B3BDF"/>
    <w:rsid w:val="003B5E4E"/>
    <w:rsid w:val="003C3715"/>
    <w:rsid w:val="003C6569"/>
    <w:rsid w:val="003C6639"/>
    <w:rsid w:val="003E5614"/>
    <w:rsid w:val="003F09E5"/>
    <w:rsid w:val="0040327E"/>
    <w:rsid w:val="00421205"/>
    <w:rsid w:val="00435FFC"/>
    <w:rsid w:val="00441D4B"/>
    <w:rsid w:val="00464477"/>
    <w:rsid w:val="00465B9C"/>
    <w:rsid w:val="00467486"/>
    <w:rsid w:val="004757A2"/>
    <w:rsid w:val="00483D4B"/>
    <w:rsid w:val="004847D0"/>
    <w:rsid w:val="00491692"/>
    <w:rsid w:val="004B0B7F"/>
    <w:rsid w:val="004B619B"/>
    <w:rsid w:val="004D433B"/>
    <w:rsid w:val="004E337A"/>
    <w:rsid w:val="004E39B4"/>
    <w:rsid w:val="004F16AF"/>
    <w:rsid w:val="004F4E2A"/>
    <w:rsid w:val="005022A3"/>
    <w:rsid w:val="005032A0"/>
    <w:rsid w:val="005059A8"/>
    <w:rsid w:val="005072F7"/>
    <w:rsid w:val="005116A9"/>
    <w:rsid w:val="00517118"/>
    <w:rsid w:val="00521E4C"/>
    <w:rsid w:val="0052239B"/>
    <w:rsid w:val="0052398A"/>
    <w:rsid w:val="00526BC5"/>
    <w:rsid w:val="00532018"/>
    <w:rsid w:val="00542BC3"/>
    <w:rsid w:val="0055045B"/>
    <w:rsid w:val="00551B6B"/>
    <w:rsid w:val="00555F12"/>
    <w:rsid w:val="00556F58"/>
    <w:rsid w:val="0057148E"/>
    <w:rsid w:val="005779CB"/>
    <w:rsid w:val="00580C2E"/>
    <w:rsid w:val="005822D1"/>
    <w:rsid w:val="0058330D"/>
    <w:rsid w:val="005840C9"/>
    <w:rsid w:val="00590E10"/>
    <w:rsid w:val="00590F93"/>
    <w:rsid w:val="00593683"/>
    <w:rsid w:val="005A1BCC"/>
    <w:rsid w:val="005A3850"/>
    <w:rsid w:val="005A3C23"/>
    <w:rsid w:val="005C241E"/>
    <w:rsid w:val="005E1B5B"/>
    <w:rsid w:val="005E4C72"/>
    <w:rsid w:val="005F0C5A"/>
    <w:rsid w:val="005F705F"/>
    <w:rsid w:val="00612B76"/>
    <w:rsid w:val="00615A6A"/>
    <w:rsid w:val="00615B27"/>
    <w:rsid w:val="00616C0E"/>
    <w:rsid w:val="006200A9"/>
    <w:rsid w:val="00633227"/>
    <w:rsid w:val="0063346E"/>
    <w:rsid w:val="00633C91"/>
    <w:rsid w:val="0063522D"/>
    <w:rsid w:val="00641525"/>
    <w:rsid w:val="0064668E"/>
    <w:rsid w:val="0065464E"/>
    <w:rsid w:val="00674D1D"/>
    <w:rsid w:val="00682FF8"/>
    <w:rsid w:val="0069167B"/>
    <w:rsid w:val="0069776E"/>
    <w:rsid w:val="006A580D"/>
    <w:rsid w:val="006A68F4"/>
    <w:rsid w:val="006B09B6"/>
    <w:rsid w:val="006B6E47"/>
    <w:rsid w:val="006C0284"/>
    <w:rsid w:val="006C480E"/>
    <w:rsid w:val="006D3668"/>
    <w:rsid w:val="006D4686"/>
    <w:rsid w:val="006D6452"/>
    <w:rsid w:val="006E2856"/>
    <w:rsid w:val="006E3206"/>
    <w:rsid w:val="006E7994"/>
    <w:rsid w:val="006F2A14"/>
    <w:rsid w:val="006F40AB"/>
    <w:rsid w:val="0070413A"/>
    <w:rsid w:val="00704D64"/>
    <w:rsid w:val="00712079"/>
    <w:rsid w:val="00715973"/>
    <w:rsid w:val="0072194E"/>
    <w:rsid w:val="00721E77"/>
    <w:rsid w:val="0072770E"/>
    <w:rsid w:val="00731F42"/>
    <w:rsid w:val="00732553"/>
    <w:rsid w:val="00741B87"/>
    <w:rsid w:val="00750A7A"/>
    <w:rsid w:val="00755D78"/>
    <w:rsid w:val="00762B44"/>
    <w:rsid w:val="007742D3"/>
    <w:rsid w:val="00774F19"/>
    <w:rsid w:val="00775829"/>
    <w:rsid w:val="00776061"/>
    <w:rsid w:val="007821F8"/>
    <w:rsid w:val="007927CF"/>
    <w:rsid w:val="00794110"/>
    <w:rsid w:val="00796471"/>
    <w:rsid w:val="007A1195"/>
    <w:rsid w:val="007A1AA8"/>
    <w:rsid w:val="007A1C86"/>
    <w:rsid w:val="007A4A04"/>
    <w:rsid w:val="007B4107"/>
    <w:rsid w:val="007B500D"/>
    <w:rsid w:val="007B7915"/>
    <w:rsid w:val="007D48E9"/>
    <w:rsid w:val="007F0636"/>
    <w:rsid w:val="007F5535"/>
    <w:rsid w:val="007F6D0E"/>
    <w:rsid w:val="008033AE"/>
    <w:rsid w:val="00805D7D"/>
    <w:rsid w:val="00813F84"/>
    <w:rsid w:val="008376D2"/>
    <w:rsid w:val="0084213E"/>
    <w:rsid w:val="00847F39"/>
    <w:rsid w:val="00851507"/>
    <w:rsid w:val="00852C11"/>
    <w:rsid w:val="008615BF"/>
    <w:rsid w:val="008617C0"/>
    <w:rsid w:val="00870EFF"/>
    <w:rsid w:val="008730AD"/>
    <w:rsid w:val="0088732A"/>
    <w:rsid w:val="00893AFA"/>
    <w:rsid w:val="00895FFB"/>
    <w:rsid w:val="008971C9"/>
    <w:rsid w:val="008A48A1"/>
    <w:rsid w:val="008C0A96"/>
    <w:rsid w:val="008C41C8"/>
    <w:rsid w:val="008E7CEE"/>
    <w:rsid w:val="008F5A06"/>
    <w:rsid w:val="009007D6"/>
    <w:rsid w:val="00901D74"/>
    <w:rsid w:val="00901D9A"/>
    <w:rsid w:val="009079F9"/>
    <w:rsid w:val="00912366"/>
    <w:rsid w:val="009164D2"/>
    <w:rsid w:val="009168C8"/>
    <w:rsid w:val="00926522"/>
    <w:rsid w:val="00934238"/>
    <w:rsid w:val="00935549"/>
    <w:rsid w:val="009550AB"/>
    <w:rsid w:val="00965F30"/>
    <w:rsid w:val="00970760"/>
    <w:rsid w:val="00970ADB"/>
    <w:rsid w:val="00972195"/>
    <w:rsid w:val="00973CD2"/>
    <w:rsid w:val="00973DB3"/>
    <w:rsid w:val="00980423"/>
    <w:rsid w:val="00980CDD"/>
    <w:rsid w:val="009939CA"/>
    <w:rsid w:val="00996A6C"/>
    <w:rsid w:val="009A584C"/>
    <w:rsid w:val="009B41A1"/>
    <w:rsid w:val="009B48F5"/>
    <w:rsid w:val="009B7F53"/>
    <w:rsid w:val="009C0596"/>
    <w:rsid w:val="009D5502"/>
    <w:rsid w:val="009E20D8"/>
    <w:rsid w:val="009E4ED5"/>
    <w:rsid w:val="009F0126"/>
    <w:rsid w:val="009F5025"/>
    <w:rsid w:val="00A02FFB"/>
    <w:rsid w:val="00A03D9F"/>
    <w:rsid w:val="00A1212B"/>
    <w:rsid w:val="00A3088B"/>
    <w:rsid w:val="00A34D97"/>
    <w:rsid w:val="00A3554C"/>
    <w:rsid w:val="00A530B9"/>
    <w:rsid w:val="00A55667"/>
    <w:rsid w:val="00A65B41"/>
    <w:rsid w:val="00A720E4"/>
    <w:rsid w:val="00A74FB2"/>
    <w:rsid w:val="00A83368"/>
    <w:rsid w:val="00A84807"/>
    <w:rsid w:val="00A90350"/>
    <w:rsid w:val="00AA0149"/>
    <w:rsid w:val="00AA3253"/>
    <w:rsid w:val="00AB42B3"/>
    <w:rsid w:val="00AC2834"/>
    <w:rsid w:val="00AD353F"/>
    <w:rsid w:val="00AD7B40"/>
    <w:rsid w:val="00AE3F32"/>
    <w:rsid w:val="00AF2A38"/>
    <w:rsid w:val="00AF5E2A"/>
    <w:rsid w:val="00AF6A03"/>
    <w:rsid w:val="00B206DD"/>
    <w:rsid w:val="00B2520F"/>
    <w:rsid w:val="00B25C53"/>
    <w:rsid w:val="00B26ADF"/>
    <w:rsid w:val="00B322CE"/>
    <w:rsid w:val="00B4295A"/>
    <w:rsid w:val="00B4557F"/>
    <w:rsid w:val="00B51728"/>
    <w:rsid w:val="00B527AE"/>
    <w:rsid w:val="00B5296A"/>
    <w:rsid w:val="00B53789"/>
    <w:rsid w:val="00B56802"/>
    <w:rsid w:val="00B60DA1"/>
    <w:rsid w:val="00B6580C"/>
    <w:rsid w:val="00B66411"/>
    <w:rsid w:val="00B67537"/>
    <w:rsid w:val="00B726E4"/>
    <w:rsid w:val="00B7771C"/>
    <w:rsid w:val="00B84C76"/>
    <w:rsid w:val="00BA3043"/>
    <w:rsid w:val="00BA37CE"/>
    <w:rsid w:val="00BA4D4A"/>
    <w:rsid w:val="00BA6A1F"/>
    <w:rsid w:val="00BB331A"/>
    <w:rsid w:val="00BB6BE8"/>
    <w:rsid w:val="00BC6B48"/>
    <w:rsid w:val="00BC6C32"/>
    <w:rsid w:val="00BD1AB1"/>
    <w:rsid w:val="00BD5CDF"/>
    <w:rsid w:val="00BE4631"/>
    <w:rsid w:val="00BF1AC5"/>
    <w:rsid w:val="00BF38E4"/>
    <w:rsid w:val="00C00254"/>
    <w:rsid w:val="00C00901"/>
    <w:rsid w:val="00C17654"/>
    <w:rsid w:val="00C17C05"/>
    <w:rsid w:val="00C23692"/>
    <w:rsid w:val="00C24C98"/>
    <w:rsid w:val="00C26E23"/>
    <w:rsid w:val="00C347F1"/>
    <w:rsid w:val="00C36397"/>
    <w:rsid w:val="00C41866"/>
    <w:rsid w:val="00C420BF"/>
    <w:rsid w:val="00C46A3C"/>
    <w:rsid w:val="00C521E2"/>
    <w:rsid w:val="00C616DD"/>
    <w:rsid w:val="00C66898"/>
    <w:rsid w:val="00C7672A"/>
    <w:rsid w:val="00C820CD"/>
    <w:rsid w:val="00C834FB"/>
    <w:rsid w:val="00C83D19"/>
    <w:rsid w:val="00C95E28"/>
    <w:rsid w:val="00C96D7A"/>
    <w:rsid w:val="00CA49DB"/>
    <w:rsid w:val="00CB7D16"/>
    <w:rsid w:val="00CC345A"/>
    <w:rsid w:val="00CD1BEF"/>
    <w:rsid w:val="00CD42B8"/>
    <w:rsid w:val="00CD5EC3"/>
    <w:rsid w:val="00CD701E"/>
    <w:rsid w:val="00CE0774"/>
    <w:rsid w:val="00CE77AC"/>
    <w:rsid w:val="00CF7B75"/>
    <w:rsid w:val="00D01510"/>
    <w:rsid w:val="00D103E0"/>
    <w:rsid w:val="00D20459"/>
    <w:rsid w:val="00D22B64"/>
    <w:rsid w:val="00D22FE9"/>
    <w:rsid w:val="00D2529E"/>
    <w:rsid w:val="00D27F59"/>
    <w:rsid w:val="00D36B42"/>
    <w:rsid w:val="00D44A2B"/>
    <w:rsid w:val="00D5415D"/>
    <w:rsid w:val="00D61027"/>
    <w:rsid w:val="00D61CFE"/>
    <w:rsid w:val="00D639B4"/>
    <w:rsid w:val="00D63FE4"/>
    <w:rsid w:val="00D83E70"/>
    <w:rsid w:val="00D844D1"/>
    <w:rsid w:val="00D90C12"/>
    <w:rsid w:val="00D92A9E"/>
    <w:rsid w:val="00DB156E"/>
    <w:rsid w:val="00DB30DD"/>
    <w:rsid w:val="00DC1801"/>
    <w:rsid w:val="00DC573C"/>
    <w:rsid w:val="00DC577C"/>
    <w:rsid w:val="00DC6A2E"/>
    <w:rsid w:val="00DC74B1"/>
    <w:rsid w:val="00DC7535"/>
    <w:rsid w:val="00DD1018"/>
    <w:rsid w:val="00DD3C3D"/>
    <w:rsid w:val="00DD4E0D"/>
    <w:rsid w:val="00DD4F1B"/>
    <w:rsid w:val="00DE2272"/>
    <w:rsid w:val="00DE38F8"/>
    <w:rsid w:val="00DE575D"/>
    <w:rsid w:val="00DF066A"/>
    <w:rsid w:val="00DF2098"/>
    <w:rsid w:val="00DF520A"/>
    <w:rsid w:val="00DF6F11"/>
    <w:rsid w:val="00E147DE"/>
    <w:rsid w:val="00E232A8"/>
    <w:rsid w:val="00E25150"/>
    <w:rsid w:val="00E302E5"/>
    <w:rsid w:val="00E32970"/>
    <w:rsid w:val="00E357B3"/>
    <w:rsid w:val="00E50E8C"/>
    <w:rsid w:val="00E554E7"/>
    <w:rsid w:val="00E732EB"/>
    <w:rsid w:val="00E7567A"/>
    <w:rsid w:val="00E856B8"/>
    <w:rsid w:val="00EB596A"/>
    <w:rsid w:val="00EC06DC"/>
    <w:rsid w:val="00EC0A91"/>
    <w:rsid w:val="00EC3B82"/>
    <w:rsid w:val="00EC7953"/>
    <w:rsid w:val="00ED1C16"/>
    <w:rsid w:val="00ED5127"/>
    <w:rsid w:val="00ED57BD"/>
    <w:rsid w:val="00EE0BA5"/>
    <w:rsid w:val="00EE62B5"/>
    <w:rsid w:val="00EF029F"/>
    <w:rsid w:val="00EF7C61"/>
    <w:rsid w:val="00F03771"/>
    <w:rsid w:val="00F03BAA"/>
    <w:rsid w:val="00F13BF8"/>
    <w:rsid w:val="00F145DE"/>
    <w:rsid w:val="00F1524C"/>
    <w:rsid w:val="00F2010D"/>
    <w:rsid w:val="00F26C1D"/>
    <w:rsid w:val="00F35E81"/>
    <w:rsid w:val="00F42A8E"/>
    <w:rsid w:val="00F43D2A"/>
    <w:rsid w:val="00F44C53"/>
    <w:rsid w:val="00F52CE0"/>
    <w:rsid w:val="00F5621F"/>
    <w:rsid w:val="00F56730"/>
    <w:rsid w:val="00F569FD"/>
    <w:rsid w:val="00F57C06"/>
    <w:rsid w:val="00F57E56"/>
    <w:rsid w:val="00F60062"/>
    <w:rsid w:val="00F6026D"/>
    <w:rsid w:val="00F6361A"/>
    <w:rsid w:val="00F6383D"/>
    <w:rsid w:val="00F66497"/>
    <w:rsid w:val="00F7111C"/>
    <w:rsid w:val="00F71BA4"/>
    <w:rsid w:val="00F93958"/>
    <w:rsid w:val="00F9684B"/>
    <w:rsid w:val="00F975D1"/>
    <w:rsid w:val="00FA0425"/>
    <w:rsid w:val="00FA36CD"/>
    <w:rsid w:val="00FB14F2"/>
    <w:rsid w:val="00FB173F"/>
    <w:rsid w:val="00FB38D5"/>
    <w:rsid w:val="00FC1D37"/>
    <w:rsid w:val="00FD4B37"/>
    <w:rsid w:val="00FE0AD9"/>
    <w:rsid w:val="00FE4B45"/>
    <w:rsid w:val="018248DD"/>
    <w:rsid w:val="0478BB25"/>
    <w:rsid w:val="05A986AE"/>
    <w:rsid w:val="0D49FDCB"/>
    <w:rsid w:val="10F824DD"/>
    <w:rsid w:val="11C7916E"/>
    <w:rsid w:val="126A4164"/>
    <w:rsid w:val="1291F949"/>
    <w:rsid w:val="180699C3"/>
    <w:rsid w:val="19FB29A0"/>
    <w:rsid w:val="1AE1A065"/>
    <w:rsid w:val="1C091876"/>
    <w:rsid w:val="1C865D80"/>
    <w:rsid w:val="20B3EA49"/>
    <w:rsid w:val="21E5F56D"/>
    <w:rsid w:val="2B1FCCD2"/>
    <w:rsid w:val="2B931F94"/>
    <w:rsid w:val="329C9070"/>
    <w:rsid w:val="35830047"/>
    <w:rsid w:val="3A351B14"/>
    <w:rsid w:val="3BCCE7BC"/>
    <w:rsid w:val="451B45B6"/>
    <w:rsid w:val="45830297"/>
    <w:rsid w:val="4F178DB2"/>
    <w:rsid w:val="54628BE2"/>
    <w:rsid w:val="55F236D6"/>
    <w:rsid w:val="66188B61"/>
    <w:rsid w:val="6717E3A8"/>
    <w:rsid w:val="698B09FD"/>
    <w:rsid w:val="6B1062C3"/>
    <w:rsid w:val="6D60F9F5"/>
    <w:rsid w:val="6F1B3B78"/>
    <w:rsid w:val="75F8EEC0"/>
    <w:rsid w:val="7AD7671E"/>
    <w:rsid w:val="7E389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2.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3.xml><?xml version="1.0" encoding="utf-8"?>
<ds:datastoreItem xmlns:ds="http://schemas.openxmlformats.org/officeDocument/2006/customXml" ds:itemID="{DF70F8E9-8AC7-44CF-95D8-16589D62D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27</revision>
  <lastPrinted>2026-01-16T08:08:00.0000000Z</lastPrinted>
  <dcterms:created xsi:type="dcterms:W3CDTF">2025-11-05T12:40:00.0000000Z</dcterms:created>
  <dcterms:modified xsi:type="dcterms:W3CDTF">2026-01-26T10:25:22.0751514Z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